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F57" w:rsidRPr="00D058E6" w:rsidRDefault="00415F57" w:rsidP="00DA178A">
      <w:pPr>
        <w:bidi/>
        <w:spacing w:after="240"/>
        <w:jc w:val="center"/>
        <w:rPr>
          <w:rFonts w:cs="B Mitra"/>
          <w:b/>
          <w:bCs/>
          <w:szCs w:val="28"/>
          <w:rtl/>
        </w:rPr>
      </w:pPr>
      <w:bookmarkStart w:id="0" w:name="_GoBack"/>
      <w:bookmarkEnd w:id="0"/>
      <w:r w:rsidRPr="00D058E6">
        <w:rPr>
          <w:rFonts w:cs="B Mitra" w:hint="cs"/>
          <w:b/>
          <w:bCs/>
          <w:szCs w:val="28"/>
          <w:rtl/>
        </w:rPr>
        <w:t>راهنماي نگارش مقال</w:t>
      </w:r>
      <w:r w:rsidR="00DA178A">
        <w:rPr>
          <w:rFonts w:cs="B Mitra" w:hint="cs"/>
          <w:b/>
          <w:bCs/>
          <w:szCs w:val="28"/>
          <w:rtl/>
        </w:rPr>
        <w:t>ات</w:t>
      </w:r>
      <w:r w:rsidRPr="00D058E6">
        <w:rPr>
          <w:rFonts w:cs="B Mitra" w:hint="cs"/>
          <w:b/>
          <w:bCs/>
          <w:szCs w:val="28"/>
          <w:rtl/>
        </w:rPr>
        <w:t xml:space="preserve"> براي </w:t>
      </w:r>
      <w:r w:rsidR="00045C5A" w:rsidRPr="00D058E6">
        <w:rPr>
          <w:rFonts w:cs="B Mitra" w:hint="cs"/>
          <w:b/>
          <w:bCs/>
          <w:szCs w:val="28"/>
          <w:rtl/>
        </w:rPr>
        <w:t>چاپ در</w:t>
      </w:r>
      <w:r w:rsidR="00E45949">
        <w:rPr>
          <w:rFonts w:cs="B Mitra" w:hint="cs"/>
          <w:b/>
          <w:bCs/>
          <w:szCs w:val="28"/>
          <w:rtl/>
        </w:rPr>
        <w:t xml:space="preserve"> </w:t>
      </w:r>
      <w:r w:rsidR="00DA178A">
        <w:rPr>
          <w:rFonts w:cs="B Mitra" w:hint="cs"/>
          <w:b/>
          <w:bCs/>
          <w:szCs w:val="28"/>
          <w:rtl/>
        </w:rPr>
        <w:t xml:space="preserve">نشریات </w:t>
      </w:r>
      <w:r w:rsidR="008414D2">
        <w:rPr>
          <w:rFonts w:cs="B Mitra" w:hint="cs"/>
          <w:b/>
          <w:bCs/>
          <w:szCs w:val="28"/>
          <w:rtl/>
        </w:rPr>
        <w:t>علمي-پژ</w:t>
      </w:r>
      <w:r w:rsidRPr="00D058E6">
        <w:rPr>
          <w:rFonts w:cs="B Mitra" w:hint="cs"/>
          <w:b/>
          <w:bCs/>
          <w:szCs w:val="28"/>
          <w:rtl/>
        </w:rPr>
        <w:t xml:space="preserve">وهشي </w:t>
      </w:r>
      <w:r w:rsidR="00DA178A">
        <w:rPr>
          <w:rFonts w:cs="B Mitra" w:hint="cs"/>
          <w:b/>
          <w:bCs/>
          <w:szCs w:val="28"/>
          <w:rtl/>
        </w:rPr>
        <w:t>دانشکده کشاورزی</w:t>
      </w:r>
    </w:p>
    <w:p w:rsidR="00415F57" w:rsidRPr="00952132" w:rsidRDefault="00471BBB" w:rsidP="00E45949">
      <w:pPr>
        <w:bidi/>
        <w:spacing w:after="240"/>
        <w:ind w:firstLine="567"/>
        <w:jc w:val="lowKashida"/>
        <w:rPr>
          <w:rFonts w:cs="B Mitra"/>
          <w:szCs w:val="28"/>
          <w:u w:val="single"/>
          <w:rtl/>
        </w:rPr>
      </w:pPr>
      <w:r>
        <w:rPr>
          <w:rFonts w:cs="B Mitra" w:hint="cs"/>
          <w:szCs w:val="28"/>
          <w:rtl/>
        </w:rPr>
        <w:t>رعايت شیوه‌</w:t>
      </w:r>
      <w:r w:rsidR="00B15B63" w:rsidRPr="00D058E6">
        <w:rPr>
          <w:rFonts w:cs="B Mitra" w:hint="cs"/>
          <w:szCs w:val="28"/>
          <w:rtl/>
        </w:rPr>
        <w:t xml:space="preserve">نامه </w:t>
      </w:r>
      <w:r w:rsidR="00415F57" w:rsidRPr="00D058E6">
        <w:rPr>
          <w:rFonts w:cs="B Mitra" w:hint="cs"/>
          <w:szCs w:val="28"/>
          <w:rtl/>
        </w:rPr>
        <w:t xml:space="preserve">زير در نگارش مقاله‌هايي كه براي چاپ </w:t>
      </w:r>
      <w:r w:rsidR="00415F57" w:rsidRPr="00D058E6">
        <w:rPr>
          <w:rFonts w:cs="B Mitra" w:hint="cs"/>
          <w:szCs w:val="28"/>
          <w:rtl/>
          <w:lang w:bidi="ar-SA"/>
        </w:rPr>
        <w:t>به</w:t>
      </w:r>
      <w:r w:rsidR="00415F57" w:rsidRPr="00D058E6">
        <w:rPr>
          <w:rFonts w:cs="B Mitra" w:hint="cs"/>
          <w:szCs w:val="28"/>
          <w:rtl/>
        </w:rPr>
        <w:t xml:space="preserve"> </w:t>
      </w:r>
      <w:r w:rsidR="00DA178A">
        <w:rPr>
          <w:rFonts w:cs="B Mitra" w:hint="cs"/>
          <w:szCs w:val="28"/>
          <w:rtl/>
        </w:rPr>
        <w:t>نشریات</w:t>
      </w:r>
      <w:r w:rsidR="00E664AC">
        <w:rPr>
          <w:rFonts w:cs="B Mitra" w:hint="cs"/>
          <w:szCs w:val="28"/>
          <w:rtl/>
        </w:rPr>
        <w:t xml:space="preserve"> علمي-</w:t>
      </w:r>
      <w:r w:rsidR="00045C5A" w:rsidRPr="00D058E6">
        <w:rPr>
          <w:rFonts w:cs="B Mitra" w:hint="cs"/>
          <w:szCs w:val="28"/>
          <w:rtl/>
        </w:rPr>
        <w:t xml:space="preserve">پژوهشي </w:t>
      </w:r>
      <w:r w:rsidR="00DA178A">
        <w:rPr>
          <w:rFonts w:cs="B Mitra" w:hint="cs"/>
          <w:szCs w:val="28"/>
          <w:rtl/>
        </w:rPr>
        <w:t>دانشکده کشاورزی</w:t>
      </w:r>
      <w:r w:rsidR="00415F57" w:rsidRPr="00D058E6">
        <w:rPr>
          <w:rFonts w:cs="B Mitra" w:hint="cs"/>
          <w:szCs w:val="28"/>
          <w:rtl/>
        </w:rPr>
        <w:t xml:space="preserve"> ارسال مي‌گردد ضروري</w:t>
      </w:r>
      <w:r w:rsidR="00B15B63" w:rsidRPr="00D058E6">
        <w:rPr>
          <w:rFonts w:cs="B Mitra" w:hint="cs"/>
          <w:szCs w:val="28"/>
          <w:rtl/>
        </w:rPr>
        <w:t xml:space="preserve"> ا</w:t>
      </w:r>
      <w:r w:rsidR="00415F57" w:rsidRPr="00D058E6">
        <w:rPr>
          <w:rFonts w:cs="B Mitra" w:hint="cs"/>
          <w:szCs w:val="28"/>
          <w:rtl/>
        </w:rPr>
        <w:t>ست.</w:t>
      </w:r>
    </w:p>
    <w:p w:rsidR="00937467" w:rsidRPr="00D058E6" w:rsidRDefault="00952132" w:rsidP="00947737">
      <w:pPr>
        <w:bidi/>
        <w:spacing w:after="120"/>
        <w:jc w:val="lowKashida"/>
        <w:rPr>
          <w:rFonts w:cs="B Mitra"/>
          <w:b/>
          <w:bCs/>
          <w:szCs w:val="28"/>
          <w:rtl/>
        </w:rPr>
      </w:pPr>
      <w:r>
        <w:rPr>
          <w:rFonts w:cs="B Mitra" w:hint="cs"/>
          <w:b/>
          <w:bCs/>
          <w:szCs w:val="28"/>
          <w:rtl/>
        </w:rPr>
        <w:t>مشخصات بخش‌هاي مختلف مقاله</w:t>
      </w:r>
    </w:p>
    <w:p w:rsidR="00885F05" w:rsidRPr="006B1DA4" w:rsidRDefault="006B1DA4" w:rsidP="006B1DA4">
      <w:pPr>
        <w:pStyle w:val="ListParagraph"/>
        <w:numPr>
          <w:ilvl w:val="0"/>
          <w:numId w:val="22"/>
        </w:numPr>
        <w:bidi/>
        <w:spacing w:after="240"/>
        <w:jc w:val="lowKashida"/>
        <w:rPr>
          <w:rFonts w:cs="B Mitra"/>
          <w:szCs w:val="28"/>
          <w:u w:val="single"/>
        </w:rPr>
      </w:pPr>
      <w:r>
        <w:rPr>
          <w:rFonts w:cs="B Mitra" w:hint="cs"/>
          <w:szCs w:val="28"/>
          <w:u w:val="single"/>
          <w:rtl/>
        </w:rPr>
        <w:t xml:space="preserve">الف . </w:t>
      </w:r>
      <w:r w:rsidR="00885F05" w:rsidRPr="006B1DA4">
        <w:rPr>
          <w:rFonts w:cs="B Mitra" w:hint="cs"/>
          <w:szCs w:val="28"/>
          <w:u w:val="single"/>
          <w:rtl/>
        </w:rPr>
        <w:t xml:space="preserve"> </w:t>
      </w:r>
      <w:r w:rsidR="00937467" w:rsidRPr="006B1DA4">
        <w:rPr>
          <w:rFonts w:cs="B Mitra" w:hint="cs"/>
          <w:szCs w:val="28"/>
          <w:u w:val="single"/>
          <w:rtl/>
        </w:rPr>
        <w:t>برگ شناسه</w:t>
      </w:r>
      <w:r w:rsidR="00D47EAA" w:rsidRPr="006B1DA4">
        <w:rPr>
          <w:rFonts w:cs="B Mitra"/>
          <w:szCs w:val="28"/>
          <w:u w:val="single"/>
        </w:rPr>
        <w:t xml:space="preserve"> </w:t>
      </w:r>
      <w:r w:rsidR="00937467" w:rsidRPr="006B1DA4">
        <w:rPr>
          <w:rFonts w:cs="B Mitra" w:hint="cs"/>
          <w:szCs w:val="28"/>
          <w:u w:val="single"/>
          <w:rtl/>
        </w:rPr>
        <w:t xml:space="preserve">(معرفي نويسنده يا نويسندگان): </w:t>
      </w:r>
      <w:r w:rsidR="000C3C1C" w:rsidRPr="006B1DA4">
        <w:rPr>
          <w:rFonts w:cs="B Mitra"/>
          <w:szCs w:val="28"/>
          <w:rtl/>
        </w:rPr>
        <w:t>که شامل نام و نام خانوادگي، مرتبه علم</w:t>
      </w:r>
      <w:r w:rsidR="000C3C1C" w:rsidRPr="006B1DA4">
        <w:rPr>
          <w:rFonts w:cs="B Mitra" w:hint="cs"/>
          <w:szCs w:val="28"/>
          <w:rtl/>
        </w:rPr>
        <w:t>ی</w:t>
      </w:r>
      <w:r w:rsidR="000C3C1C" w:rsidRPr="006B1DA4">
        <w:rPr>
          <w:rFonts w:cs="B Mitra" w:hint="eastAsia"/>
          <w:szCs w:val="28"/>
          <w:rtl/>
        </w:rPr>
        <w:t>،</w:t>
      </w:r>
      <w:r w:rsidR="000C3C1C" w:rsidRPr="006B1DA4">
        <w:rPr>
          <w:rFonts w:cs="B Mitra"/>
          <w:szCs w:val="28"/>
          <w:rtl/>
        </w:rPr>
        <w:t xml:space="preserve"> رشته تحص</w:t>
      </w:r>
      <w:r w:rsidR="000C3C1C" w:rsidRPr="006B1DA4">
        <w:rPr>
          <w:rFonts w:cs="B Mitra" w:hint="cs"/>
          <w:szCs w:val="28"/>
          <w:rtl/>
        </w:rPr>
        <w:t>ی</w:t>
      </w:r>
      <w:r w:rsidR="000C3C1C" w:rsidRPr="006B1DA4">
        <w:rPr>
          <w:rFonts w:cs="B Mitra" w:hint="eastAsia"/>
          <w:szCs w:val="28"/>
          <w:rtl/>
        </w:rPr>
        <w:t>ل</w:t>
      </w:r>
      <w:r w:rsidR="000C3C1C" w:rsidRPr="006B1DA4">
        <w:rPr>
          <w:rFonts w:cs="B Mitra" w:hint="cs"/>
          <w:szCs w:val="28"/>
          <w:rtl/>
        </w:rPr>
        <w:t>ی</w:t>
      </w:r>
      <w:r w:rsidR="000C3C1C" w:rsidRPr="006B1DA4">
        <w:rPr>
          <w:rFonts w:cs="B Mitra" w:hint="eastAsia"/>
          <w:szCs w:val="28"/>
          <w:rtl/>
        </w:rPr>
        <w:t>،</w:t>
      </w:r>
      <w:r w:rsidR="000C3C1C" w:rsidRPr="006B1DA4">
        <w:rPr>
          <w:rFonts w:cs="B Mitra"/>
          <w:szCs w:val="28"/>
          <w:rtl/>
        </w:rPr>
        <w:t xml:space="preserve"> محل خدمت، عنوان، تاريخ و محل انجام تحقيق، نشان</w:t>
      </w:r>
      <w:r w:rsidR="000C3C1C" w:rsidRPr="006B1DA4">
        <w:rPr>
          <w:rFonts w:cs="B Mitra" w:hint="cs"/>
          <w:szCs w:val="28"/>
          <w:rtl/>
        </w:rPr>
        <w:t>ی</w:t>
      </w:r>
      <w:r w:rsidR="000C3C1C" w:rsidRPr="006B1DA4">
        <w:rPr>
          <w:rFonts w:cs="B Mitra"/>
          <w:szCs w:val="28"/>
          <w:rtl/>
        </w:rPr>
        <w:t xml:space="preserve"> به هر دو زبان فارس</w:t>
      </w:r>
      <w:r w:rsidR="000C3C1C" w:rsidRPr="006B1DA4">
        <w:rPr>
          <w:rFonts w:cs="B Mitra" w:hint="cs"/>
          <w:szCs w:val="28"/>
          <w:rtl/>
        </w:rPr>
        <w:t>ی</w:t>
      </w:r>
      <w:r w:rsidR="000C3C1C" w:rsidRPr="006B1DA4">
        <w:rPr>
          <w:rFonts w:cs="B Mitra"/>
          <w:szCs w:val="28"/>
          <w:rtl/>
        </w:rPr>
        <w:t xml:space="preserve"> و انگل</w:t>
      </w:r>
      <w:r w:rsidR="000C3C1C" w:rsidRPr="006B1DA4">
        <w:rPr>
          <w:rFonts w:cs="B Mitra" w:hint="cs"/>
          <w:szCs w:val="28"/>
          <w:rtl/>
        </w:rPr>
        <w:t>ی</w:t>
      </w:r>
      <w:r w:rsidR="000C3C1C" w:rsidRPr="006B1DA4">
        <w:rPr>
          <w:rFonts w:cs="B Mitra" w:hint="eastAsia"/>
          <w:szCs w:val="28"/>
          <w:rtl/>
        </w:rPr>
        <w:t>س</w:t>
      </w:r>
      <w:r w:rsidR="000C3C1C" w:rsidRPr="006B1DA4">
        <w:rPr>
          <w:rFonts w:cs="B Mitra" w:hint="cs"/>
          <w:szCs w:val="28"/>
          <w:rtl/>
        </w:rPr>
        <w:t>ی</w:t>
      </w:r>
      <w:r w:rsidR="000C3C1C" w:rsidRPr="006B1DA4">
        <w:rPr>
          <w:rFonts w:cs="B Mitra" w:hint="eastAsia"/>
          <w:szCs w:val="28"/>
          <w:rtl/>
        </w:rPr>
        <w:t>،</w:t>
      </w:r>
      <w:r w:rsidR="000C3C1C" w:rsidRPr="006B1DA4">
        <w:rPr>
          <w:rFonts w:cs="B Mitra"/>
          <w:szCs w:val="28"/>
          <w:rtl/>
        </w:rPr>
        <w:t xml:space="preserve"> شماره تلفن همراه، دورنگار و پست الکترون</w:t>
      </w:r>
      <w:r w:rsidR="000C3C1C" w:rsidRPr="006B1DA4">
        <w:rPr>
          <w:rFonts w:cs="B Mitra" w:hint="cs"/>
          <w:szCs w:val="28"/>
          <w:rtl/>
        </w:rPr>
        <w:t>ی</w:t>
      </w:r>
      <w:r w:rsidR="000C3C1C" w:rsidRPr="006B1DA4">
        <w:rPr>
          <w:rFonts w:cs="B Mitra" w:hint="eastAsia"/>
          <w:szCs w:val="28"/>
          <w:rtl/>
        </w:rPr>
        <w:t>ک</w:t>
      </w:r>
      <w:r w:rsidR="000C3C1C" w:rsidRPr="006B1DA4">
        <w:rPr>
          <w:rFonts w:cs="B Mitra" w:hint="cs"/>
          <w:szCs w:val="28"/>
          <w:rtl/>
        </w:rPr>
        <w:t>ی</w:t>
      </w:r>
      <w:r w:rsidR="000C3C1C" w:rsidRPr="006B1DA4">
        <w:rPr>
          <w:rFonts w:cs="B Mitra"/>
          <w:szCs w:val="28"/>
          <w:rtl/>
        </w:rPr>
        <w:t xml:space="preserve"> نو</w:t>
      </w:r>
      <w:r w:rsidR="000C3C1C" w:rsidRPr="006B1DA4">
        <w:rPr>
          <w:rFonts w:cs="B Mitra" w:hint="cs"/>
          <w:szCs w:val="28"/>
          <w:rtl/>
        </w:rPr>
        <w:t>ی</w:t>
      </w:r>
      <w:r w:rsidR="000C3C1C" w:rsidRPr="006B1DA4">
        <w:rPr>
          <w:rFonts w:cs="B Mitra" w:hint="eastAsia"/>
          <w:szCs w:val="28"/>
          <w:rtl/>
        </w:rPr>
        <w:t>سنده</w:t>
      </w:r>
      <w:r w:rsidR="000C3C1C" w:rsidRPr="006B1DA4">
        <w:rPr>
          <w:rFonts w:cs="B Mitra"/>
          <w:szCs w:val="28"/>
          <w:rtl/>
        </w:rPr>
        <w:t xml:space="preserve"> مسئول همراه با پست الکترون</w:t>
      </w:r>
      <w:r w:rsidR="000C3C1C" w:rsidRPr="006B1DA4">
        <w:rPr>
          <w:rFonts w:cs="B Mitra" w:hint="cs"/>
          <w:szCs w:val="28"/>
          <w:rtl/>
        </w:rPr>
        <w:t>ی</w:t>
      </w:r>
      <w:r w:rsidR="000C3C1C" w:rsidRPr="006B1DA4">
        <w:rPr>
          <w:rFonts w:cs="B Mitra"/>
          <w:szCs w:val="28"/>
          <w:rtl/>
        </w:rPr>
        <w:t>ک</w:t>
      </w:r>
      <w:r w:rsidR="000C3C1C" w:rsidRPr="006B1DA4">
        <w:rPr>
          <w:rFonts w:cs="B Mitra" w:hint="cs"/>
          <w:szCs w:val="28"/>
          <w:rtl/>
        </w:rPr>
        <w:t>ی</w:t>
      </w:r>
      <w:r w:rsidR="000C3C1C" w:rsidRPr="006B1DA4">
        <w:rPr>
          <w:rFonts w:cs="B Mitra"/>
          <w:szCs w:val="28"/>
          <w:rtl/>
        </w:rPr>
        <w:t xml:space="preserve"> مشخص </w:t>
      </w:r>
      <w:r w:rsidR="00E11535" w:rsidRPr="006B1DA4">
        <w:rPr>
          <w:rFonts w:cs="B Mitra" w:hint="cs"/>
          <w:szCs w:val="28"/>
          <w:rtl/>
        </w:rPr>
        <w:t>و</w:t>
      </w:r>
      <w:r w:rsidR="00E11535" w:rsidRPr="006B1DA4">
        <w:rPr>
          <w:rFonts w:cs="B Mitra" w:hint="cs"/>
          <w:szCs w:val="28"/>
          <w:u w:val="single"/>
          <w:rtl/>
        </w:rPr>
        <w:t xml:space="preserve"> در سامانه به درستی ثبت شود.</w:t>
      </w:r>
      <w:r w:rsidR="00532033" w:rsidRPr="006B1DA4">
        <w:rPr>
          <w:rFonts w:cs="B Mitra" w:hint="cs"/>
          <w:szCs w:val="28"/>
          <w:rtl/>
        </w:rPr>
        <w:t xml:space="preserve"> (از قرار دادن نام نویسندگان در متن</w:t>
      </w:r>
      <w:r w:rsidR="007570B5" w:rsidRPr="006B1DA4">
        <w:rPr>
          <w:rFonts w:cs="B Mitra" w:hint="cs"/>
          <w:szCs w:val="28"/>
          <w:rtl/>
        </w:rPr>
        <w:t xml:space="preserve"> مقاله</w:t>
      </w:r>
      <w:r w:rsidR="00532033" w:rsidRPr="006B1DA4">
        <w:rPr>
          <w:rFonts w:cs="B Mitra" w:hint="cs"/>
          <w:szCs w:val="28"/>
          <w:rtl/>
        </w:rPr>
        <w:t xml:space="preserve"> خودداری شود</w:t>
      </w:r>
      <w:r w:rsidR="00F7670B">
        <w:rPr>
          <w:rFonts w:cs="B Mitra"/>
          <w:szCs w:val="28"/>
        </w:rPr>
        <w:t>.</w:t>
      </w:r>
      <w:r w:rsidR="00532033" w:rsidRPr="006B1DA4">
        <w:rPr>
          <w:rFonts w:cs="B Mitra" w:hint="cs"/>
          <w:szCs w:val="28"/>
          <w:rtl/>
        </w:rPr>
        <w:t>)</w:t>
      </w:r>
    </w:p>
    <w:p w:rsidR="006B1DA4" w:rsidRPr="006B1DA4" w:rsidRDefault="006B1DA4" w:rsidP="006B1DA4">
      <w:pPr>
        <w:pStyle w:val="ListParagraph"/>
        <w:bidi/>
        <w:spacing w:after="240"/>
        <w:ind w:left="927"/>
        <w:jc w:val="lowKashida"/>
        <w:rPr>
          <w:rFonts w:cs="B Mitra"/>
          <w:szCs w:val="28"/>
          <w:u w:val="single"/>
          <w:rtl/>
        </w:rPr>
      </w:pPr>
      <w:r>
        <w:rPr>
          <w:rFonts w:cs="B Mitra" w:hint="cs"/>
          <w:szCs w:val="28"/>
          <w:u w:val="single"/>
          <w:rtl/>
        </w:rPr>
        <w:t xml:space="preserve">ب. تعهد نامه از سایت نشریه </w:t>
      </w:r>
      <w:r w:rsidR="00C35AC3">
        <w:rPr>
          <w:rFonts w:cs="B Mitra" w:hint="cs"/>
          <w:szCs w:val="28"/>
          <w:u w:val="single"/>
          <w:rtl/>
        </w:rPr>
        <w:t>دانلود و تکمیل و امضا شود و پس از اسکن به عنوان فایل مکمل بارگذاری گردد. ارسال فایل تعهد نامه ضروری می باشد در غیر اینصورت مقاله بررسی نخواهد شد.</w:t>
      </w:r>
    </w:p>
    <w:p w:rsidR="000C3C1C" w:rsidRPr="00D058E6" w:rsidRDefault="00937467" w:rsidP="00471BBB">
      <w:pPr>
        <w:bidi/>
        <w:spacing w:after="240"/>
        <w:ind w:firstLine="567"/>
        <w:jc w:val="lowKashida"/>
        <w:rPr>
          <w:rFonts w:cs="B Mitra"/>
          <w:szCs w:val="28"/>
        </w:rPr>
      </w:pPr>
      <w:r w:rsidRPr="00D058E6">
        <w:rPr>
          <w:rFonts w:cs="B Mitra" w:hint="cs"/>
          <w:szCs w:val="28"/>
          <w:u w:val="single"/>
          <w:rtl/>
        </w:rPr>
        <w:t>2</w:t>
      </w:r>
      <w:r w:rsidR="00471BBB">
        <w:rPr>
          <w:rFonts w:cs="B Mitra" w:hint="cs"/>
          <w:szCs w:val="28"/>
          <w:u w:val="single"/>
          <w:rtl/>
        </w:rPr>
        <w:t>-</w:t>
      </w:r>
      <w:r w:rsidRPr="00D058E6">
        <w:rPr>
          <w:rFonts w:cs="B Mitra" w:hint="cs"/>
          <w:szCs w:val="28"/>
          <w:u w:val="single"/>
          <w:rtl/>
        </w:rPr>
        <w:t xml:space="preserve"> عنوان مقاله:</w:t>
      </w:r>
      <w:r w:rsidRPr="00D058E6">
        <w:rPr>
          <w:rFonts w:cs="B Mitra" w:hint="cs"/>
          <w:szCs w:val="28"/>
          <w:rtl/>
        </w:rPr>
        <w:t xml:space="preserve"> </w:t>
      </w:r>
      <w:r w:rsidR="000C3C1C" w:rsidRPr="00D058E6">
        <w:rPr>
          <w:rFonts w:cs="B Mitra"/>
          <w:szCs w:val="28"/>
          <w:rtl/>
        </w:rPr>
        <w:t>در وسط صفحه اول نوشته شود. عنوان مقاله با</w:t>
      </w:r>
      <w:r w:rsidR="000C3C1C" w:rsidRPr="00D058E6">
        <w:rPr>
          <w:rFonts w:cs="B Mitra" w:hint="cs"/>
          <w:szCs w:val="28"/>
          <w:rtl/>
        </w:rPr>
        <w:t>ی</w:t>
      </w:r>
      <w:r w:rsidR="000C3C1C" w:rsidRPr="00D058E6">
        <w:rPr>
          <w:rFonts w:cs="B Mitra" w:hint="eastAsia"/>
          <w:szCs w:val="28"/>
          <w:rtl/>
        </w:rPr>
        <w:t>د</w:t>
      </w:r>
      <w:r w:rsidR="000C3C1C" w:rsidRPr="00D058E6">
        <w:rPr>
          <w:rFonts w:cs="B Mitra"/>
          <w:szCs w:val="28"/>
          <w:rtl/>
        </w:rPr>
        <w:t xml:space="preserve"> کوتاه و روان بوده واز 15 واژه تجاوز نکند. ابتداي واژه‌هاي اصلي عنوان انگليسي مقاله با حروف بزرگ (</w:t>
      </w:r>
      <w:r w:rsidR="000C3C1C" w:rsidRPr="00D058E6">
        <w:rPr>
          <w:rFonts w:cs="B Mitra"/>
          <w:szCs w:val="28"/>
        </w:rPr>
        <w:t>Capital</w:t>
      </w:r>
      <w:r w:rsidR="000C3C1C" w:rsidRPr="00D058E6">
        <w:rPr>
          <w:rFonts w:cs="B Mitra"/>
          <w:szCs w:val="28"/>
          <w:rtl/>
        </w:rPr>
        <w:t>) نوشته شود. مثال:</w:t>
      </w:r>
    </w:p>
    <w:p w:rsidR="00937467" w:rsidRPr="00D058E6" w:rsidRDefault="000C3C1C" w:rsidP="00952132">
      <w:pPr>
        <w:bidi/>
        <w:spacing w:after="240"/>
        <w:jc w:val="center"/>
        <w:rPr>
          <w:rFonts w:cs="B Mitra"/>
          <w:szCs w:val="28"/>
          <w:rtl/>
        </w:rPr>
      </w:pPr>
      <w:r w:rsidRPr="00D058E6">
        <w:rPr>
          <w:rFonts w:cs="B Mitra"/>
          <w:szCs w:val="28"/>
        </w:rPr>
        <w:t>Application of Organic Filter for Removal of Cd, Ni, Zn, and Cr from Waste Water</w:t>
      </w:r>
    </w:p>
    <w:p w:rsidR="000C3C1C" w:rsidRPr="00D058E6" w:rsidRDefault="00937467" w:rsidP="00471BBB">
      <w:pPr>
        <w:bidi/>
        <w:spacing w:after="240"/>
        <w:ind w:firstLine="567"/>
        <w:jc w:val="lowKashida"/>
        <w:rPr>
          <w:rFonts w:cs="B Mitra"/>
          <w:szCs w:val="28"/>
          <w:rtl/>
        </w:rPr>
      </w:pPr>
      <w:r w:rsidRPr="00D058E6">
        <w:rPr>
          <w:rFonts w:cs="B Mitra" w:hint="cs"/>
          <w:szCs w:val="28"/>
          <w:u w:val="single"/>
          <w:rtl/>
        </w:rPr>
        <w:t>3</w:t>
      </w:r>
      <w:r w:rsidR="00471BBB">
        <w:rPr>
          <w:rFonts w:cs="B Mitra" w:hint="cs"/>
          <w:szCs w:val="28"/>
          <w:u w:val="single"/>
          <w:rtl/>
        </w:rPr>
        <w:t>-</w:t>
      </w:r>
      <w:r w:rsidRPr="00D058E6">
        <w:rPr>
          <w:rFonts w:cs="B Mitra" w:hint="cs"/>
          <w:szCs w:val="28"/>
          <w:u w:val="single"/>
          <w:rtl/>
        </w:rPr>
        <w:t xml:space="preserve"> چكيده</w:t>
      </w:r>
      <w:r w:rsidR="000C3C1C" w:rsidRPr="00D058E6">
        <w:rPr>
          <w:rFonts w:cs="B Mitra" w:hint="cs"/>
          <w:szCs w:val="28"/>
          <w:u w:val="single"/>
          <w:rtl/>
        </w:rPr>
        <w:t xml:space="preserve"> فارسی:</w:t>
      </w:r>
      <w:r w:rsidR="000C3C1C" w:rsidRPr="00D058E6">
        <w:rPr>
          <w:rFonts w:cs="B Mitra" w:hint="cs"/>
          <w:szCs w:val="28"/>
          <w:rtl/>
        </w:rPr>
        <w:t xml:space="preserve"> بايد در عين مختصر بودن، به‌روشني گوياي محتواي مقاله باشد و با تاکید بر روش‌ها، نتایج و اهمیت کاربرد نتایج بوده و در آن از کلمات اختصاري مبهم استفاده نشود. متن چکيده از 250 کلمه تجاوز نكرده و تمام آن در يک پاراگراف نوشته شود. </w:t>
      </w:r>
    </w:p>
    <w:p w:rsidR="00937467" w:rsidRPr="00D058E6" w:rsidRDefault="00937467" w:rsidP="00471BBB">
      <w:pPr>
        <w:bidi/>
        <w:spacing w:after="240"/>
        <w:ind w:firstLine="567"/>
        <w:jc w:val="lowKashida"/>
        <w:rPr>
          <w:rFonts w:cs="B Mitra"/>
          <w:szCs w:val="28"/>
          <w:rtl/>
        </w:rPr>
      </w:pPr>
      <w:r w:rsidRPr="00D058E6">
        <w:rPr>
          <w:rFonts w:cs="B Mitra" w:hint="cs"/>
          <w:szCs w:val="28"/>
          <w:u w:val="single"/>
          <w:rtl/>
        </w:rPr>
        <w:t>4</w:t>
      </w:r>
      <w:r w:rsidR="00471BBB">
        <w:rPr>
          <w:rFonts w:cs="B Mitra" w:hint="cs"/>
          <w:szCs w:val="28"/>
          <w:u w:val="single"/>
          <w:rtl/>
        </w:rPr>
        <w:t>-</w:t>
      </w:r>
      <w:r w:rsidRPr="00D058E6">
        <w:rPr>
          <w:rFonts w:cs="B Mitra" w:hint="cs"/>
          <w:szCs w:val="28"/>
          <w:u w:val="single"/>
          <w:rtl/>
        </w:rPr>
        <w:t xml:space="preserve"> واژ</w:t>
      </w:r>
      <w:r w:rsidR="000C3C1C" w:rsidRPr="00D058E6">
        <w:rPr>
          <w:rFonts w:cs="B Mitra" w:hint="cs"/>
          <w:szCs w:val="28"/>
          <w:u w:val="single"/>
          <w:rtl/>
        </w:rPr>
        <w:t>ه</w:t>
      </w:r>
      <w:r w:rsidR="000C3C1C" w:rsidRPr="00D058E6">
        <w:rPr>
          <w:rFonts w:cs="B Mitra" w:hint="eastAsia"/>
          <w:szCs w:val="28"/>
          <w:u w:val="single"/>
          <w:rtl/>
        </w:rPr>
        <w:t>‌های</w:t>
      </w:r>
      <w:r w:rsidRPr="00D058E6">
        <w:rPr>
          <w:rFonts w:cs="B Mitra" w:hint="cs"/>
          <w:szCs w:val="28"/>
          <w:u w:val="single"/>
          <w:rtl/>
        </w:rPr>
        <w:t xml:space="preserve"> كليدي:</w:t>
      </w:r>
      <w:r w:rsidRPr="00D058E6">
        <w:rPr>
          <w:rFonts w:cs="B Mitra" w:hint="cs"/>
          <w:szCs w:val="28"/>
          <w:rtl/>
        </w:rPr>
        <w:t xml:space="preserve"> </w:t>
      </w:r>
      <w:r w:rsidR="000C3C1C" w:rsidRPr="00D058E6">
        <w:rPr>
          <w:rFonts w:cs="B Mitra"/>
          <w:szCs w:val="28"/>
          <w:rtl/>
        </w:rPr>
        <w:t>حداکثر 5 کلمه و بعد از متن چک</w:t>
      </w:r>
      <w:r w:rsidR="000C3C1C" w:rsidRPr="00D058E6">
        <w:rPr>
          <w:rFonts w:cs="B Mitra" w:hint="cs"/>
          <w:szCs w:val="28"/>
          <w:rtl/>
        </w:rPr>
        <w:t>ی</w:t>
      </w:r>
      <w:r w:rsidR="000C3C1C" w:rsidRPr="00D058E6">
        <w:rPr>
          <w:rFonts w:cs="B Mitra" w:hint="eastAsia"/>
          <w:szCs w:val="28"/>
          <w:rtl/>
        </w:rPr>
        <w:t>ده‌ها</w:t>
      </w:r>
      <w:r w:rsidR="000C3C1C" w:rsidRPr="00D058E6">
        <w:rPr>
          <w:rFonts w:cs="B Mitra" w:hint="cs"/>
          <w:szCs w:val="28"/>
          <w:rtl/>
        </w:rPr>
        <w:t>ی</w:t>
      </w:r>
      <w:r w:rsidR="000C3C1C" w:rsidRPr="00D058E6">
        <w:rPr>
          <w:rFonts w:cs="B Mitra"/>
          <w:szCs w:val="28"/>
          <w:rtl/>
        </w:rPr>
        <w:t xml:space="preserve"> فارس</w:t>
      </w:r>
      <w:r w:rsidR="000C3C1C" w:rsidRPr="00D058E6">
        <w:rPr>
          <w:rFonts w:cs="B Mitra" w:hint="cs"/>
          <w:szCs w:val="28"/>
          <w:rtl/>
        </w:rPr>
        <w:t>ی</w:t>
      </w:r>
      <w:r w:rsidR="000C3C1C" w:rsidRPr="00D058E6">
        <w:rPr>
          <w:rFonts w:cs="B Mitra"/>
          <w:szCs w:val="28"/>
          <w:rtl/>
        </w:rPr>
        <w:t xml:space="preserve"> و انگل</w:t>
      </w:r>
      <w:r w:rsidR="000C3C1C" w:rsidRPr="00D058E6">
        <w:rPr>
          <w:rFonts w:cs="B Mitra" w:hint="cs"/>
          <w:szCs w:val="28"/>
          <w:rtl/>
        </w:rPr>
        <w:t>ی</w:t>
      </w:r>
      <w:r w:rsidR="000C3C1C" w:rsidRPr="00D058E6">
        <w:rPr>
          <w:rFonts w:cs="B Mitra" w:hint="eastAsia"/>
          <w:szCs w:val="28"/>
          <w:rtl/>
        </w:rPr>
        <w:t>س</w:t>
      </w:r>
      <w:r w:rsidR="000C3C1C" w:rsidRPr="00D058E6">
        <w:rPr>
          <w:rFonts w:cs="B Mitra" w:hint="cs"/>
          <w:szCs w:val="28"/>
          <w:rtl/>
        </w:rPr>
        <w:t>ی</w:t>
      </w:r>
      <w:r w:rsidR="00B353C5">
        <w:rPr>
          <w:rFonts w:cs="B Mitra" w:hint="cs"/>
          <w:szCs w:val="28"/>
          <w:rtl/>
        </w:rPr>
        <w:t xml:space="preserve"> (به </w:t>
      </w:r>
      <w:r w:rsidR="00B353C5" w:rsidRPr="00D058E6">
        <w:rPr>
          <w:rFonts w:cs="B Mitra" w:hint="cs"/>
          <w:szCs w:val="28"/>
          <w:rtl/>
        </w:rPr>
        <w:t>ترتیب الفبایی کلمات</w:t>
      </w:r>
      <w:r w:rsidR="00B353C5">
        <w:rPr>
          <w:rFonts w:cs="B Mitra" w:hint="cs"/>
          <w:szCs w:val="28"/>
          <w:rtl/>
        </w:rPr>
        <w:t>)</w:t>
      </w:r>
      <w:r w:rsidR="000C3C1C" w:rsidRPr="00D058E6">
        <w:rPr>
          <w:rFonts w:cs="B Mitra"/>
          <w:szCs w:val="28"/>
          <w:rtl/>
        </w:rPr>
        <w:t xml:space="preserve"> نوشته شود.</w:t>
      </w:r>
    </w:p>
    <w:p w:rsidR="00937467" w:rsidRPr="00D058E6" w:rsidRDefault="00937467" w:rsidP="00471BBB">
      <w:pPr>
        <w:bidi/>
        <w:spacing w:after="240"/>
        <w:ind w:firstLine="567"/>
        <w:jc w:val="lowKashida"/>
        <w:rPr>
          <w:rFonts w:cs="B Mitra"/>
          <w:szCs w:val="28"/>
          <w:rtl/>
        </w:rPr>
      </w:pPr>
      <w:r w:rsidRPr="00D058E6">
        <w:rPr>
          <w:rFonts w:cs="B Mitra" w:hint="cs"/>
          <w:szCs w:val="28"/>
          <w:u w:val="single"/>
          <w:rtl/>
        </w:rPr>
        <w:t>5</w:t>
      </w:r>
      <w:r w:rsidR="00471BBB">
        <w:rPr>
          <w:rFonts w:cs="B Mitra" w:hint="cs"/>
          <w:szCs w:val="28"/>
          <w:u w:val="single"/>
          <w:rtl/>
        </w:rPr>
        <w:t>-</w:t>
      </w:r>
      <w:r w:rsidRPr="00D058E6">
        <w:rPr>
          <w:rFonts w:cs="B Mitra" w:hint="cs"/>
          <w:szCs w:val="28"/>
          <w:u w:val="single"/>
          <w:rtl/>
        </w:rPr>
        <w:t xml:space="preserve"> مقدمه:</w:t>
      </w:r>
      <w:r w:rsidRPr="00D058E6">
        <w:rPr>
          <w:rFonts w:cs="B Mitra" w:hint="cs"/>
          <w:szCs w:val="28"/>
          <w:rtl/>
        </w:rPr>
        <w:t xml:space="preserve"> </w:t>
      </w:r>
      <w:r w:rsidR="000C3C1C" w:rsidRPr="00D058E6">
        <w:rPr>
          <w:rFonts w:cs="B Mitra"/>
          <w:szCs w:val="28"/>
          <w:rtl/>
        </w:rPr>
        <w:t>بايد شامل اطلاعات مربوط به سابقه کار، توجيه اهميت تحقيق و هدف بررسي باشد.</w:t>
      </w:r>
    </w:p>
    <w:p w:rsidR="00937467" w:rsidRPr="00D058E6" w:rsidRDefault="00937467" w:rsidP="00471BBB">
      <w:pPr>
        <w:bidi/>
        <w:spacing w:after="240"/>
        <w:ind w:firstLine="567"/>
        <w:jc w:val="lowKashida"/>
        <w:rPr>
          <w:rFonts w:cs="B Mitra"/>
          <w:szCs w:val="28"/>
          <w:rtl/>
        </w:rPr>
      </w:pPr>
      <w:r w:rsidRPr="00D058E6">
        <w:rPr>
          <w:rFonts w:cs="B Mitra" w:hint="cs"/>
          <w:szCs w:val="28"/>
          <w:u w:val="single"/>
          <w:rtl/>
        </w:rPr>
        <w:t>6</w:t>
      </w:r>
      <w:r w:rsidR="00471BBB">
        <w:rPr>
          <w:rFonts w:cs="B Mitra" w:hint="cs"/>
          <w:szCs w:val="28"/>
          <w:u w:val="single"/>
          <w:rtl/>
        </w:rPr>
        <w:t>-</w:t>
      </w:r>
      <w:r w:rsidRPr="00D058E6">
        <w:rPr>
          <w:rFonts w:cs="B Mitra" w:hint="cs"/>
          <w:szCs w:val="28"/>
          <w:u w:val="single"/>
          <w:rtl/>
        </w:rPr>
        <w:t xml:space="preserve"> مواد و روش‌ها:</w:t>
      </w:r>
      <w:r w:rsidR="000C3C1C" w:rsidRPr="00D058E6">
        <w:rPr>
          <w:rFonts w:cs="B Mitra"/>
          <w:szCs w:val="28"/>
          <w:rtl/>
        </w:rPr>
        <w:t xml:space="preserve"> بايد به طور مشخص و روشن بيان شود. همچنين از شرح كامل روش‌هاي اقتباس شده خودداري كرده و به ذكر منابع آن بسنده شود.</w:t>
      </w:r>
    </w:p>
    <w:p w:rsidR="00937467" w:rsidRPr="00D058E6" w:rsidRDefault="00937467" w:rsidP="00471BBB">
      <w:pPr>
        <w:bidi/>
        <w:spacing w:after="240"/>
        <w:ind w:firstLine="567"/>
        <w:jc w:val="lowKashida"/>
        <w:rPr>
          <w:rFonts w:cs="B Mitra"/>
          <w:szCs w:val="28"/>
          <w:rtl/>
        </w:rPr>
      </w:pPr>
      <w:r w:rsidRPr="00D058E6">
        <w:rPr>
          <w:rFonts w:cs="B Mitra" w:hint="cs"/>
          <w:szCs w:val="28"/>
          <w:u w:val="single"/>
          <w:rtl/>
        </w:rPr>
        <w:t>7</w:t>
      </w:r>
      <w:r w:rsidR="00471BBB">
        <w:rPr>
          <w:rFonts w:cs="B Mitra" w:hint="cs"/>
          <w:szCs w:val="28"/>
          <w:u w:val="single"/>
          <w:rtl/>
        </w:rPr>
        <w:t>-</w:t>
      </w:r>
      <w:r w:rsidRPr="00D058E6">
        <w:rPr>
          <w:rFonts w:cs="B Mitra" w:hint="cs"/>
          <w:szCs w:val="28"/>
          <w:u w:val="single"/>
          <w:rtl/>
        </w:rPr>
        <w:t xml:space="preserve"> نتايج</w:t>
      </w:r>
      <w:r w:rsidR="00C73F9C" w:rsidRPr="00D058E6">
        <w:rPr>
          <w:rFonts w:cs="B Mitra"/>
          <w:szCs w:val="28"/>
          <w:u w:val="single"/>
        </w:rPr>
        <w:t xml:space="preserve"> </w:t>
      </w:r>
      <w:r w:rsidR="00C73F9C" w:rsidRPr="00D058E6">
        <w:rPr>
          <w:rFonts w:cs="B Mitra" w:hint="cs"/>
          <w:szCs w:val="28"/>
          <w:u w:val="single"/>
          <w:rtl/>
        </w:rPr>
        <w:t>و بحث</w:t>
      </w:r>
      <w:r w:rsidRPr="00D058E6">
        <w:rPr>
          <w:rFonts w:cs="B Mitra" w:hint="cs"/>
          <w:szCs w:val="28"/>
          <w:u w:val="single"/>
          <w:rtl/>
        </w:rPr>
        <w:t>:</w:t>
      </w:r>
      <w:r w:rsidRPr="00D058E6">
        <w:rPr>
          <w:rFonts w:cs="B Mitra" w:hint="cs"/>
          <w:szCs w:val="28"/>
          <w:rtl/>
        </w:rPr>
        <w:t xml:space="preserve"> </w:t>
      </w:r>
      <w:r w:rsidR="000C3C1C" w:rsidRPr="00D058E6">
        <w:rPr>
          <w:rFonts w:cs="B Mitra"/>
          <w:szCs w:val="28"/>
          <w:rtl/>
        </w:rPr>
        <w:t>شامل تجزيه و تحليل نتايج ب</w:t>
      </w:r>
      <w:r w:rsidR="00E45949">
        <w:rPr>
          <w:rFonts w:cs="B Mitra" w:hint="cs"/>
          <w:szCs w:val="28"/>
          <w:rtl/>
        </w:rPr>
        <w:t>ه</w:t>
      </w:r>
      <w:r w:rsidR="00E45949">
        <w:rPr>
          <w:rFonts w:cs="B Mitra" w:hint="cs"/>
          <w:szCs w:val="28"/>
          <w:rtl/>
        </w:rPr>
        <w:softHyphen/>
      </w:r>
      <w:r w:rsidR="000C3C1C" w:rsidRPr="00D058E6">
        <w:rPr>
          <w:rFonts w:cs="B Mitra"/>
          <w:szCs w:val="28"/>
          <w:rtl/>
        </w:rPr>
        <w:t>دست آمده در ارتباط با کار تحقيق مورد نظر باشد.</w:t>
      </w:r>
    </w:p>
    <w:p w:rsidR="00937467" w:rsidRPr="00D058E6" w:rsidRDefault="00C73F9C" w:rsidP="00471BBB">
      <w:pPr>
        <w:bidi/>
        <w:spacing w:after="240"/>
        <w:ind w:firstLine="567"/>
        <w:jc w:val="lowKashida"/>
        <w:rPr>
          <w:rFonts w:cs="B Mitra"/>
          <w:szCs w:val="28"/>
          <w:rtl/>
        </w:rPr>
      </w:pPr>
      <w:r w:rsidRPr="00D058E6">
        <w:rPr>
          <w:rFonts w:cs="B Mitra" w:hint="cs"/>
          <w:szCs w:val="28"/>
          <w:u w:val="single"/>
          <w:rtl/>
        </w:rPr>
        <w:t>8</w:t>
      </w:r>
      <w:r w:rsidR="00471BBB">
        <w:rPr>
          <w:rFonts w:cs="B Mitra" w:hint="cs"/>
          <w:szCs w:val="28"/>
          <w:u w:val="single"/>
          <w:rtl/>
        </w:rPr>
        <w:t>-</w:t>
      </w:r>
      <w:r w:rsidR="00937467" w:rsidRPr="00D058E6">
        <w:rPr>
          <w:rFonts w:cs="B Mitra" w:hint="cs"/>
          <w:szCs w:val="28"/>
          <w:u w:val="single"/>
          <w:rtl/>
        </w:rPr>
        <w:t xml:space="preserve"> سپاسگزاري:</w:t>
      </w:r>
      <w:r w:rsidR="00937467" w:rsidRPr="00D058E6">
        <w:rPr>
          <w:rFonts w:cs="B Mitra" w:hint="cs"/>
          <w:szCs w:val="28"/>
          <w:rtl/>
        </w:rPr>
        <w:t xml:space="preserve"> (اختياري).</w:t>
      </w:r>
    </w:p>
    <w:p w:rsidR="00937467" w:rsidRPr="00D058E6" w:rsidRDefault="00C73F9C" w:rsidP="00885F05">
      <w:pPr>
        <w:bidi/>
        <w:spacing w:after="240"/>
        <w:ind w:firstLine="567"/>
        <w:jc w:val="lowKashida"/>
        <w:rPr>
          <w:rFonts w:cs="B Mitra"/>
          <w:szCs w:val="28"/>
          <w:rtl/>
        </w:rPr>
      </w:pPr>
      <w:r w:rsidRPr="00D058E6">
        <w:rPr>
          <w:rFonts w:cs="B Mitra" w:hint="cs"/>
          <w:szCs w:val="28"/>
          <w:u w:val="single"/>
          <w:rtl/>
        </w:rPr>
        <w:t>9</w:t>
      </w:r>
      <w:r w:rsidR="00412DEA" w:rsidRPr="00D058E6">
        <w:rPr>
          <w:rFonts w:cs="B Mitra" w:hint="cs"/>
          <w:szCs w:val="28"/>
          <w:u w:val="single"/>
          <w:rtl/>
        </w:rPr>
        <w:t>-</w:t>
      </w:r>
      <w:r w:rsidR="00937467" w:rsidRPr="00D058E6">
        <w:rPr>
          <w:rFonts w:cs="B Mitra" w:hint="cs"/>
          <w:szCs w:val="28"/>
          <w:u w:val="single"/>
          <w:rtl/>
        </w:rPr>
        <w:t xml:space="preserve"> منابع: </w:t>
      </w:r>
    </w:p>
    <w:p w:rsidR="00937467" w:rsidRPr="008C78DD" w:rsidRDefault="00E94A82" w:rsidP="008C78DD">
      <w:pPr>
        <w:bidi/>
        <w:spacing w:before="240"/>
        <w:jc w:val="lowKashida"/>
        <w:rPr>
          <w:rFonts w:cs="B Mitra"/>
          <w:szCs w:val="28"/>
          <w:rtl/>
        </w:rPr>
      </w:pPr>
      <w:r w:rsidRPr="008C78DD">
        <w:rPr>
          <w:rFonts w:cs="B Mitra" w:hint="cs"/>
          <w:szCs w:val="28"/>
          <w:rtl/>
        </w:rPr>
        <w:t>الف</w:t>
      </w:r>
      <w:r w:rsidR="00412DEA" w:rsidRPr="008C78DD">
        <w:rPr>
          <w:rFonts w:cs="B Mitra" w:hint="cs"/>
          <w:szCs w:val="28"/>
          <w:rtl/>
        </w:rPr>
        <w:t>-</w:t>
      </w:r>
      <w:r w:rsidR="00937467" w:rsidRPr="008C78DD">
        <w:rPr>
          <w:rFonts w:cs="B Mitra" w:hint="cs"/>
          <w:szCs w:val="28"/>
          <w:rtl/>
        </w:rPr>
        <w:t xml:space="preserve"> منابع داخل متن:</w:t>
      </w:r>
    </w:p>
    <w:p w:rsidR="00C73F9C" w:rsidRPr="00D058E6" w:rsidRDefault="00C73F9C" w:rsidP="007E395E">
      <w:pPr>
        <w:bidi/>
        <w:spacing w:after="80"/>
        <w:ind w:firstLine="567"/>
        <w:jc w:val="lowKashida"/>
        <w:rPr>
          <w:rFonts w:cs="B Mitra"/>
          <w:szCs w:val="28"/>
          <w:rtl/>
        </w:rPr>
      </w:pPr>
      <w:r w:rsidRPr="00D058E6">
        <w:rPr>
          <w:rFonts w:cs="B Mitra"/>
          <w:szCs w:val="28"/>
          <w:rtl/>
        </w:rPr>
        <w:t>منابع موجود درمتن مقاله با ذکر شماره درج گردند (متن زير براي مثال ارايه مي‌شو</w:t>
      </w:r>
      <w:r w:rsidRPr="00D058E6">
        <w:rPr>
          <w:rFonts w:cs="B Mitra" w:hint="cs"/>
          <w:szCs w:val="28"/>
          <w:rtl/>
        </w:rPr>
        <w:t>د)</w:t>
      </w:r>
      <w:r w:rsidR="00DD6450">
        <w:rPr>
          <w:rFonts w:cs="B Mitra"/>
          <w:szCs w:val="28"/>
        </w:rPr>
        <w:t>:</w:t>
      </w:r>
    </w:p>
    <w:p w:rsidR="00937467" w:rsidRPr="00D058E6" w:rsidRDefault="00C73F9C" w:rsidP="008C78DD">
      <w:pPr>
        <w:bidi/>
        <w:ind w:left="706" w:right="426" w:firstLine="567"/>
        <w:jc w:val="both"/>
        <w:rPr>
          <w:rFonts w:cs="B Mitra"/>
          <w:szCs w:val="28"/>
          <w:rtl/>
        </w:rPr>
      </w:pPr>
      <w:r w:rsidRPr="00D058E6">
        <w:rPr>
          <w:rFonts w:cs="B Mitra"/>
          <w:szCs w:val="28"/>
          <w:rtl/>
        </w:rPr>
        <w:lastRenderedPageBreak/>
        <w:t>وجود همبستگ</w:t>
      </w:r>
      <w:r w:rsidRPr="00D058E6">
        <w:rPr>
          <w:rFonts w:cs="B Mitra" w:hint="cs"/>
          <w:szCs w:val="28"/>
          <w:rtl/>
        </w:rPr>
        <w:t>ی</w:t>
      </w:r>
      <w:r w:rsidRPr="00D058E6">
        <w:rPr>
          <w:rFonts w:cs="B Mitra"/>
          <w:szCs w:val="28"/>
          <w:rtl/>
        </w:rPr>
        <w:t xml:space="preserve"> م</w:t>
      </w:r>
      <w:r w:rsidRPr="00D058E6">
        <w:rPr>
          <w:rFonts w:cs="B Mitra" w:hint="cs"/>
          <w:szCs w:val="28"/>
          <w:rtl/>
        </w:rPr>
        <w:t>ی</w:t>
      </w:r>
      <w:r w:rsidRPr="00D058E6">
        <w:rPr>
          <w:rFonts w:cs="B Mitra" w:hint="eastAsia"/>
          <w:szCs w:val="28"/>
          <w:rtl/>
        </w:rPr>
        <w:t>ان</w:t>
      </w:r>
      <w:r w:rsidRPr="00D058E6">
        <w:rPr>
          <w:rFonts w:cs="B Mitra"/>
          <w:szCs w:val="28"/>
          <w:rtl/>
        </w:rPr>
        <w:t xml:space="preserve"> دور آبياري و غلظت نيتروژن در بافتهاي مختلف گياه توسط محققان ديگر گزارش شده است (1، 3، 5). اسپاركز و همكاران (3) نشان دادند كه عناصر موجود در اندام هوايي گياه....</w:t>
      </w:r>
    </w:p>
    <w:p w:rsidR="00937467" w:rsidRPr="008C78DD" w:rsidRDefault="00E94A82" w:rsidP="008C78DD">
      <w:pPr>
        <w:keepNext/>
        <w:bidi/>
        <w:spacing w:before="240"/>
        <w:jc w:val="lowKashida"/>
        <w:rPr>
          <w:rFonts w:cs="B Mitra"/>
          <w:szCs w:val="28"/>
          <w:rtl/>
        </w:rPr>
      </w:pPr>
      <w:r w:rsidRPr="008C78DD">
        <w:rPr>
          <w:rFonts w:cs="B Mitra" w:hint="cs"/>
          <w:szCs w:val="28"/>
          <w:rtl/>
        </w:rPr>
        <w:t>ب</w:t>
      </w:r>
      <w:r w:rsidR="00412DEA" w:rsidRPr="008C78DD">
        <w:rPr>
          <w:rFonts w:cs="B Mitra" w:hint="cs"/>
          <w:szCs w:val="28"/>
          <w:rtl/>
        </w:rPr>
        <w:t>-</w:t>
      </w:r>
      <w:r w:rsidR="00937467" w:rsidRPr="008C78DD">
        <w:rPr>
          <w:rFonts w:cs="B Mitra" w:hint="cs"/>
          <w:szCs w:val="28"/>
          <w:rtl/>
        </w:rPr>
        <w:t xml:space="preserve"> منابع انتهای متن: </w:t>
      </w:r>
    </w:p>
    <w:p w:rsidR="00C73F9C" w:rsidRPr="00D94F37" w:rsidRDefault="00C73F9C" w:rsidP="00D94F37">
      <w:pPr>
        <w:numPr>
          <w:ilvl w:val="0"/>
          <w:numId w:val="21"/>
        </w:numPr>
        <w:bidi/>
        <w:spacing w:before="120" w:after="240"/>
        <w:ind w:firstLine="567"/>
        <w:jc w:val="lowKashida"/>
        <w:rPr>
          <w:rFonts w:cs="B Mitra"/>
          <w:szCs w:val="28"/>
          <w:rtl/>
        </w:rPr>
      </w:pPr>
      <w:r w:rsidRPr="00D94F37">
        <w:rPr>
          <w:rFonts w:cs="B Mitra"/>
          <w:szCs w:val="28"/>
          <w:rtl/>
        </w:rPr>
        <w:t>منابع مورد استفاده بايد شامل جديدترين اطلاعات در زمينه کار مورد نظر باشد. فهرست منابع به ترتيب حروف الفبا نام خانوادگي نويسندگان مقاله مرتب و شماره‌گذاري شود. وقتي از چند اثر مختلف يک نويسنده استفاده مي‌شود ترتيب شماره‌گذاري اين مقاله‌ها بر حسب سال انتشار آنها (از قديم به جديد) انجام گيرد.</w:t>
      </w:r>
      <w:r w:rsidR="00D94F37" w:rsidRPr="00D94F37">
        <w:rPr>
          <w:rFonts w:cs="B Mitra" w:hint="cs"/>
          <w:szCs w:val="28"/>
          <w:rtl/>
        </w:rPr>
        <w:t xml:space="preserve"> </w:t>
      </w:r>
      <w:r w:rsidR="00D94F37" w:rsidRPr="00D94F37">
        <w:rPr>
          <w:rFonts w:cs="B Mitra" w:hint="cs"/>
          <w:color w:val="FF0000"/>
          <w:szCs w:val="28"/>
          <w:rtl/>
        </w:rPr>
        <w:t>(</w:t>
      </w:r>
      <w:r w:rsidR="00D94F37" w:rsidRPr="00D94F37">
        <w:rPr>
          <w:rFonts w:cs="B Nazanin"/>
          <w:color w:val="FF0000"/>
          <w:szCs w:val="26"/>
          <w:rtl/>
        </w:rPr>
        <w:t>تمام منابع فارسي</w:t>
      </w:r>
      <w:r w:rsidR="00D94F37" w:rsidRPr="00D94F37">
        <w:rPr>
          <w:rFonts w:cs="B Nazanin" w:hint="cs"/>
          <w:color w:val="FF0000"/>
          <w:szCs w:val="26"/>
          <w:rtl/>
        </w:rPr>
        <w:t xml:space="preserve"> و انگلیسی</w:t>
      </w:r>
      <w:r w:rsidR="00D94F37" w:rsidRPr="00D94F37">
        <w:rPr>
          <w:rFonts w:cs="B Nazanin"/>
          <w:color w:val="FF0000"/>
          <w:szCs w:val="26"/>
          <w:rtl/>
        </w:rPr>
        <w:t xml:space="preserve"> مورد استفاده در داخل متن بايد به انگليسي نوشته شود. سال</w:t>
      </w:r>
      <w:r w:rsidR="00D94F37" w:rsidRPr="00D94F37">
        <w:rPr>
          <w:rFonts w:cs="B Nazanin" w:hint="cs"/>
          <w:color w:val="FF0000"/>
          <w:szCs w:val="26"/>
          <w:rtl/>
        </w:rPr>
        <w:softHyphen/>
      </w:r>
      <w:r w:rsidR="00D94F37" w:rsidRPr="00D94F37">
        <w:rPr>
          <w:rFonts w:cs="B Nazanin"/>
          <w:color w:val="FF0000"/>
          <w:szCs w:val="26"/>
          <w:rtl/>
        </w:rPr>
        <w:t>هاي شمسي به ميلادي تبديل شوند. در برگردان اسامي افراد اطمينان حاصل شود که املاء آن</w:t>
      </w:r>
      <w:r w:rsidR="00D94F37" w:rsidRPr="00D94F37">
        <w:rPr>
          <w:rFonts w:cs="B Nazanin" w:hint="cs"/>
          <w:color w:val="FF0000"/>
          <w:szCs w:val="26"/>
          <w:rtl/>
        </w:rPr>
        <w:softHyphen/>
      </w:r>
      <w:r w:rsidR="00D94F37" w:rsidRPr="00D94F37">
        <w:rPr>
          <w:rFonts w:cs="B Nazanin"/>
          <w:color w:val="FF0000"/>
          <w:szCs w:val="26"/>
          <w:rtl/>
        </w:rPr>
        <w:t>ها و سال انتشار درست باشد.</w:t>
      </w:r>
      <w:r w:rsidR="00D94F37" w:rsidRPr="00D94F37">
        <w:rPr>
          <w:rFonts w:cs="B Nazanin" w:hint="cs"/>
          <w:color w:val="FF0000"/>
          <w:szCs w:val="26"/>
          <w:rtl/>
        </w:rPr>
        <w:t>)</w:t>
      </w:r>
    </w:p>
    <w:p w:rsidR="00C73F9C" w:rsidRPr="00D058E6" w:rsidRDefault="00400B47" w:rsidP="00570DCF">
      <w:pPr>
        <w:bidi/>
        <w:spacing w:after="240"/>
        <w:ind w:firstLine="567"/>
        <w:jc w:val="lowKashida"/>
        <w:rPr>
          <w:rFonts w:cs="B Mitra"/>
          <w:szCs w:val="28"/>
        </w:rPr>
      </w:pPr>
      <w:r>
        <w:rPr>
          <w:rFonts w:cs="B Mitra" w:hint="cs"/>
          <w:szCs w:val="28"/>
          <w:rtl/>
        </w:rPr>
        <w:t xml:space="preserve">در منابع مورد استفاده </w:t>
      </w:r>
      <w:r w:rsidR="00C73F9C" w:rsidRPr="00D058E6">
        <w:rPr>
          <w:rFonts w:cs="B Mitra" w:hint="cs"/>
          <w:szCs w:val="28"/>
          <w:rtl/>
        </w:rPr>
        <w:t xml:space="preserve">نام </w:t>
      </w:r>
      <w:r w:rsidR="00570DCF">
        <w:rPr>
          <w:rFonts w:cs="B Mitra" w:hint="cs"/>
          <w:szCs w:val="28"/>
          <w:rtl/>
        </w:rPr>
        <w:t>ژ</w:t>
      </w:r>
      <w:r>
        <w:rPr>
          <w:rFonts w:cs="B Mitra" w:hint="cs"/>
          <w:szCs w:val="28"/>
          <w:rtl/>
        </w:rPr>
        <w:t>ورنال‌ها</w:t>
      </w:r>
      <w:r w:rsidRPr="00D058E6">
        <w:rPr>
          <w:rFonts w:cs="B Mitra" w:hint="cs"/>
          <w:szCs w:val="28"/>
          <w:rtl/>
        </w:rPr>
        <w:t xml:space="preserve"> </w:t>
      </w:r>
      <w:r w:rsidR="00C73F9C" w:rsidRPr="00D058E6">
        <w:rPr>
          <w:rFonts w:cs="B Mitra" w:hint="cs"/>
          <w:szCs w:val="28"/>
          <w:rtl/>
        </w:rPr>
        <w:t xml:space="preserve">به صورت کامل </w:t>
      </w:r>
      <w:r>
        <w:rPr>
          <w:rFonts w:cs="B Mitra" w:hint="cs"/>
          <w:szCs w:val="28"/>
          <w:rtl/>
        </w:rPr>
        <w:t>نوشته</w:t>
      </w:r>
      <w:r w:rsidRPr="00D058E6">
        <w:rPr>
          <w:rFonts w:cs="B Mitra" w:hint="cs"/>
          <w:szCs w:val="28"/>
          <w:rtl/>
        </w:rPr>
        <w:t xml:space="preserve"> </w:t>
      </w:r>
      <w:r w:rsidR="00C73F9C" w:rsidRPr="00D058E6">
        <w:rPr>
          <w:rFonts w:cs="B Mitra" w:hint="cs"/>
          <w:szCs w:val="28"/>
          <w:rtl/>
        </w:rPr>
        <w:t>شو</w:t>
      </w:r>
      <w:r>
        <w:rPr>
          <w:rFonts w:cs="B Mitra" w:hint="cs"/>
          <w:szCs w:val="28"/>
          <w:rtl/>
        </w:rPr>
        <w:t>ن</w:t>
      </w:r>
      <w:r w:rsidR="00C73F9C" w:rsidRPr="00D058E6">
        <w:rPr>
          <w:rFonts w:cs="B Mitra" w:hint="cs"/>
          <w:szCs w:val="28"/>
          <w:rtl/>
        </w:rPr>
        <w:t>د</w:t>
      </w:r>
      <w:r>
        <w:rPr>
          <w:rFonts w:cs="B Mitra" w:hint="cs"/>
          <w:szCs w:val="28"/>
          <w:rtl/>
        </w:rPr>
        <w:t>.</w:t>
      </w:r>
    </w:p>
    <w:p w:rsidR="00952132" w:rsidRDefault="00952132" w:rsidP="00E45949">
      <w:pPr>
        <w:bidi/>
        <w:spacing w:after="240"/>
        <w:ind w:firstLine="567"/>
        <w:jc w:val="lowKashida"/>
        <w:rPr>
          <w:rFonts w:cs="B Mitra"/>
          <w:szCs w:val="28"/>
          <w:rtl/>
        </w:rPr>
      </w:pPr>
      <w:r w:rsidRPr="00952132">
        <w:rPr>
          <w:rFonts w:cs="B Mitra" w:hint="cs"/>
          <w:szCs w:val="28"/>
          <w:rtl/>
        </w:rPr>
        <w:t xml:space="preserve">از قالب‌هاي زير براي ارايه فهرست منابع استفاده شود. </w:t>
      </w:r>
    </w:p>
    <w:p w:rsidR="00C73F9C" w:rsidRPr="00D058E6" w:rsidRDefault="00C73F9C" w:rsidP="00502906">
      <w:pPr>
        <w:bidi/>
        <w:jc w:val="lowKashida"/>
        <w:rPr>
          <w:rFonts w:cs="B Mitra"/>
          <w:szCs w:val="28"/>
          <w:lang w:bidi="ar-SA"/>
        </w:rPr>
      </w:pPr>
      <w:r w:rsidRPr="00D058E6">
        <w:rPr>
          <w:rFonts w:cs="B Mitra"/>
          <w:szCs w:val="28"/>
          <w:rtl/>
        </w:rPr>
        <w:t xml:space="preserve">- </w:t>
      </w:r>
      <w:r w:rsidR="00502906">
        <w:rPr>
          <w:rFonts w:cs="B Mitra" w:hint="cs"/>
          <w:szCs w:val="28"/>
          <w:rtl/>
        </w:rPr>
        <w:t>نشریه‌های</w:t>
      </w:r>
      <w:r w:rsidRPr="00D058E6">
        <w:rPr>
          <w:rFonts w:cs="B Mitra" w:hint="cs"/>
          <w:szCs w:val="28"/>
          <w:rtl/>
        </w:rPr>
        <w:t>‌ علمي</w:t>
      </w:r>
    </w:p>
    <w:p w:rsidR="00C73F9C" w:rsidRPr="00D058E6" w:rsidRDefault="00C73F9C" w:rsidP="00C73F9C">
      <w:pPr>
        <w:ind w:left="426" w:hanging="426"/>
        <w:jc w:val="lowKashida"/>
        <w:rPr>
          <w:rFonts w:cs="B Mitra"/>
          <w:szCs w:val="28"/>
        </w:rPr>
      </w:pPr>
      <w:r w:rsidRPr="00D058E6">
        <w:rPr>
          <w:rFonts w:cs="B Mitra"/>
          <w:szCs w:val="28"/>
        </w:rPr>
        <w:t>1- Sparks D.L., Thompson H.A., and Gupta H.V. 2009. Visible changes in macro mica particles that occur with nickel depletion. Water, Air and Soil Pollution, 31:217-230.</w:t>
      </w:r>
    </w:p>
    <w:p w:rsidR="005B785A" w:rsidRDefault="005B785A" w:rsidP="00750472">
      <w:pPr>
        <w:bidi/>
        <w:spacing w:before="120"/>
        <w:ind w:firstLine="567"/>
        <w:jc w:val="lowKashida"/>
        <w:rPr>
          <w:rFonts w:cs="B Mitra"/>
          <w:szCs w:val="28"/>
          <w:rtl/>
          <w:lang w:bidi="ar-SA"/>
        </w:rPr>
      </w:pPr>
      <w:r w:rsidRPr="00D058E6">
        <w:rPr>
          <w:rFonts w:cs="B Mitra" w:hint="eastAsia"/>
          <w:szCs w:val="28"/>
          <w:rtl/>
        </w:rPr>
        <w:t>در</w:t>
      </w:r>
      <w:r w:rsidRPr="00D058E6">
        <w:rPr>
          <w:rFonts w:cs="B Mitra"/>
          <w:szCs w:val="28"/>
          <w:rtl/>
        </w:rPr>
        <w:t xml:space="preserve"> </w:t>
      </w:r>
      <w:r w:rsidR="00C07776">
        <w:rPr>
          <w:rFonts w:cs="B Mitra" w:hint="cs"/>
          <w:szCs w:val="28"/>
          <w:rtl/>
        </w:rPr>
        <w:t>مورد</w:t>
      </w:r>
      <w:r w:rsidR="00C07776" w:rsidRPr="00D058E6">
        <w:rPr>
          <w:rFonts w:cs="B Mitra"/>
          <w:szCs w:val="28"/>
          <w:rtl/>
        </w:rPr>
        <w:t xml:space="preserve"> </w:t>
      </w:r>
      <w:r w:rsidRPr="00D058E6">
        <w:rPr>
          <w:rFonts w:cs="B Mitra"/>
          <w:szCs w:val="28"/>
          <w:rtl/>
        </w:rPr>
        <w:t>منابع</w:t>
      </w:r>
      <w:r>
        <w:rPr>
          <w:rFonts w:cs="B Mitra" w:hint="cs"/>
          <w:szCs w:val="28"/>
          <w:rtl/>
        </w:rPr>
        <w:t>ی که</w:t>
      </w:r>
      <w:r w:rsidRPr="00D058E6">
        <w:rPr>
          <w:rFonts w:cs="B Mitra"/>
          <w:szCs w:val="28"/>
          <w:rtl/>
        </w:rPr>
        <w:t xml:space="preserve"> فارس</w:t>
      </w:r>
      <w:r w:rsidRPr="00D058E6">
        <w:rPr>
          <w:rFonts w:cs="B Mitra" w:hint="cs"/>
          <w:szCs w:val="28"/>
          <w:rtl/>
        </w:rPr>
        <w:t>ی</w:t>
      </w:r>
      <w:r w:rsidRPr="00D058E6">
        <w:rPr>
          <w:rFonts w:cs="B Mitra"/>
          <w:szCs w:val="28"/>
          <w:rtl/>
        </w:rPr>
        <w:t xml:space="preserve"> </w:t>
      </w:r>
      <w:r>
        <w:rPr>
          <w:rFonts w:cs="B Mitra" w:hint="cs"/>
          <w:szCs w:val="28"/>
          <w:rtl/>
        </w:rPr>
        <w:t>بوده و دارای چکیده انگلیسی می‌باشند</w:t>
      </w:r>
      <w:r w:rsidR="00C07776">
        <w:rPr>
          <w:rFonts w:cs="B Mitra" w:hint="cs"/>
          <w:szCs w:val="28"/>
          <w:rtl/>
        </w:rPr>
        <w:t>،</w:t>
      </w:r>
      <w:r>
        <w:rPr>
          <w:rFonts w:cs="B Mitra" w:hint="cs"/>
          <w:szCs w:val="28"/>
          <w:rtl/>
        </w:rPr>
        <w:t xml:space="preserve"> </w:t>
      </w:r>
      <w:r w:rsidR="00750472">
        <w:rPr>
          <w:rFonts w:cs="B Mitra" w:hint="cs"/>
          <w:szCs w:val="28"/>
          <w:rtl/>
        </w:rPr>
        <w:t>لازم به ذکر است که برای آگاهی خواننده،</w:t>
      </w:r>
      <w:r>
        <w:rPr>
          <w:rFonts w:cs="B Mitra" w:hint="cs"/>
          <w:szCs w:val="28"/>
          <w:rtl/>
        </w:rPr>
        <w:t xml:space="preserve"> </w:t>
      </w:r>
      <w:r w:rsidR="00C07776">
        <w:rPr>
          <w:rFonts w:cs="B Mitra" w:hint="cs"/>
          <w:szCs w:val="28"/>
          <w:rtl/>
        </w:rPr>
        <w:t>عبارت (</w:t>
      </w:r>
      <w:r w:rsidR="00C07776">
        <w:rPr>
          <w:rFonts w:cs="B Mitra"/>
          <w:szCs w:val="28"/>
        </w:rPr>
        <w:t>in Persian with English abstract</w:t>
      </w:r>
      <w:r w:rsidR="00C07776">
        <w:rPr>
          <w:rFonts w:cs="B Mitra" w:hint="cs"/>
          <w:szCs w:val="28"/>
          <w:rtl/>
        </w:rPr>
        <w:t xml:space="preserve">) </w:t>
      </w:r>
      <w:r w:rsidR="00502906">
        <w:rPr>
          <w:rFonts w:cs="B Mitra" w:hint="cs"/>
          <w:szCs w:val="28"/>
          <w:rtl/>
        </w:rPr>
        <w:t>و در مورد منابع فارسی بدون چکیده انگلیسی عبارت (</w:t>
      </w:r>
      <w:r w:rsidR="00502906">
        <w:rPr>
          <w:rFonts w:cs="B Mitra"/>
          <w:szCs w:val="28"/>
        </w:rPr>
        <w:t>in Persian</w:t>
      </w:r>
      <w:r w:rsidR="00502906">
        <w:rPr>
          <w:rFonts w:cs="B Mitra" w:hint="cs"/>
          <w:szCs w:val="28"/>
          <w:rtl/>
        </w:rPr>
        <w:t xml:space="preserve">) </w:t>
      </w:r>
      <w:r>
        <w:rPr>
          <w:rFonts w:cs="B Mitra" w:hint="cs"/>
          <w:szCs w:val="28"/>
          <w:rtl/>
        </w:rPr>
        <w:t>در انتهای منبع و در</w:t>
      </w:r>
      <w:r w:rsidRPr="00D058E6">
        <w:rPr>
          <w:rFonts w:cs="B Mitra"/>
          <w:szCs w:val="28"/>
          <w:rtl/>
        </w:rPr>
        <w:t xml:space="preserve"> داخل پرانتز </w:t>
      </w:r>
      <w:r w:rsidRPr="00D058E6">
        <w:rPr>
          <w:rFonts w:cs="B Mitra" w:hint="cs"/>
          <w:szCs w:val="28"/>
          <w:rtl/>
        </w:rPr>
        <w:t>آورده شود</w:t>
      </w:r>
      <w:r w:rsidRPr="00D058E6">
        <w:rPr>
          <w:rFonts w:cs="B Mitra"/>
          <w:szCs w:val="28"/>
          <w:rtl/>
        </w:rPr>
        <w:t>. مثال</w:t>
      </w:r>
      <w:r w:rsidRPr="00D058E6">
        <w:rPr>
          <w:rFonts w:cs="B Mitra"/>
          <w:szCs w:val="28"/>
          <w:rtl/>
          <w:lang w:bidi="ar-SA"/>
        </w:rPr>
        <w:t>:</w:t>
      </w:r>
    </w:p>
    <w:p w:rsidR="00D53CB2" w:rsidRPr="002B562C" w:rsidRDefault="0087721C" w:rsidP="008E4AFC">
      <w:pPr>
        <w:ind w:left="426" w:hanging="426"/>
        <w:jc w:val="lowKashida"/>
        <w:rPr>
          <w:rFonts w:cs="B Mitra"/>
          <w:szCs w:val="28"/>
        </w:rPr>
      </w:pPr>
      <w:r w:rsidRPr="002B562C">
        <w:rPr>
          <w:rFonts w:cs="B Mitra"/>
          <w:szCs w:val="28"/>
        </w:rPr>
        <w:t>2</w:t>
      </w:r>
      <w:r w:rsidR="00D53CB2" w:rsidRPr="002B562C">
        <w:rPr>
          <w:rFonts w:cs="B Mitra"/>
          <w:szCs w:val="28"/>
        </w:rPr>
        <w:t xml:space="preserve">- </w:t>
      </w:r>
      <w:r w:rsidR="00502906" w:rsidRPr="002B562C">
        <w:rPr>
          <w:rFonts w:cs="B Mitra"/>
          <w:szCs w:val="28"/>
        </w:rPr>
        <w:t>Akbari M., and Afshari H.R. 2014. Comparison of synthetic chelates and compost for phytoremediation of Cd, Ni and Pb from contaminated soil. Journal of Water and Soil, 28(4):217-230.</w:t>
      </w:r>
      <w:r w:rsidR="003E6E8E" w:rsidRPr="002B562C">
        <w:rPr>
          <w:rFonts w:cs="B Mitra"/>
          <w:szCs w:val="28"/>
          <w:rtl/>
        </w:rPr>
        <w:t xml:space="preserve"> </w:t>
      </w:r>
      <w:r w:rsidR="003E6E8E" w:rsidRPr="002B562C">
        <w:rPr>
          <w:rFonts w:cs="B Mitra"/>
          <w:szCs w:val="28"/>
        </w:rPr>
        <w:t>(in Persian with English abstract)</w:t>
      </w:r>
    </w:p>
    <w:p w:rsidR="00C73F9C" w:rsidRPr="00D058E6" w:rsidRDefault="00C73F9C" w:rsidP="005B785A">
      <w:pPr>
        <w:bidi/>
        <w:spacing w:before="120"/>
        <w:jc w:val="lowKashida"/>
        <w:rPr>
          <w:rFonts w:cs="B Mitra"/>
          <w:szCs w:val="28"/>
          <w:rtl/>
        </w:rPr>
      </w:pPr>
      <w:r w:rsidRPr="002B562C">
        <w:rPr>
          <w:rFonts w:cs="B Mitra" w:hint="cs"/>
          <w:szCs w:val="28"/>
          <w:rtl/>
        </w:rPr>
        <w:t>- كتاب‌</w:t>
      </w:r>
    </w:p>
    <w:p w:rsidR="00C73F9C" w:rsidRPr="00D058E6" w:rsidRDefault="0087721C" w:rsidP="00C73F9C">
      <w:pPr>
        <w:ind w:left="426" w:hanging="426"/>
        <w:jc w:val="lowKashida"/>
        <w:rPr>
          <w:rFonts w:cs="B Mitra"/>
          <w:szCs w:val="28"/>
        </w:rPr>
      </w:pPr>
      <w:r>
        <w:rPr>
          <w:rFonts w:cs="B Mitra"/>
          <w:szCs w:val="28"/>
        </w:rPr>
        <w:t>3</w:t>
      </w:r>
      <w:r w:rsidR="00C73F9C" w:rsidRPr="00D058E6">
        <w:rPr>
          <w:rFonts w:cs="B Mitra"/>
          <w:szCs w:val="28"/>
        </w:rPr>
        <w:t>- Lindsay W.L. 1979. Chemical Equilibria in Soils. John Wiley &amp; Sons, NewYork.</w:t>
      </w:r>
    </w:p>
    <w:p w:rsidR="00C73F9C" w:rsidRPr="00D058E6" w:rsidRDefault="00C73F9C" w:rsidP="00C73F9C">
      <w:pPr>
        <w:bidi/>
        <w:spacing w:before="120"/>
        <w:jc w:val="lowKashida"/>
        <w:rPr>
          <w:rFonts w:cs="B Mitra"/>
          <w:szCs w:val="28"/>
          <w:lang w:bidi="ar-SA"/>
        </w:rPr>
      </w:pPr>
      <w:r w:rsidRPr="00D058E6">
        <w:rPr>
          <w:rFonts w:cs="B Mitra" w:hint="cs"/>
          <w:szCs w:val="28"/>
          <w:rtl/>
        </w:rPr>
        <w:t xml:space="preserve">- يک فصل از </w:t>
      </w:r>
      <w:r w:rsidRPr="00D058E6">
        <w:rPr>
          <w:rFonts w:cs="B Mitra"/>
          <w:szCs w:val="28"/>
          <w:rtl/>
        </w:rPr>
        <w:t xml:space="preserve">کتاب </w:t>
      </w:r>
      <w:r w:rsidRPr="00D058E6">
        <w:rPr>
          <w:rFonts w:cs="B Mitra" w:hint="cs"/>
          <w:szCs w:val="28"/>
          <w:rtl/>
        </w:rPr>
        <w:t xml:space="preserve">تدوين شده </w:t>
      </w:r>
      <w:r w:rsidRPr="00D058E6">
        <w:rPr>
          <w:rFonts w:cs="B Mitra"/>
          <w:szCs w:val="28"/>
        </w:rPr>
        <w:t>(Edited book)</w:t>
      </w:r>
    </w:p>
    <w:p w:rsidR="00C73F9C" w:rsidRPr="00D058E6" w:rsidRDefault="0087721C" w:rsidP="00C73F9C">
      <w:pPr>
        <w:ind w:left="426" w:hanging="426"/>
        <w:jc w:val="lowKashida"/>
        <w:rPr>
          <w:rFonts w:cs="B Mitra"/>
          <w:szCs w:val="28"/>
        </w:rPr>
      </w:pPr>
      <w:r>
        <w:rPr>
          <w:rFonts w:cs="B Mitra"/>
          <w:szCs w:val="28"/>
          <w:lang w:bidi="ar-SA"/>
        </w:rPr>
        <w:t>4</w:t>
      </w:r>
      <w:r w:rsidR="00C73F9C" w:rsidRPr="00D058E6">
        <w:rPr>
          <w:rFonts w:cs="B Mitra"/>
          <w:szCs w:val="28"/>
          <w:lang w:bidi="ar-SA"/>
        </w:rPr>
        <w:t>- Nelson D.W., and Sommers L.E. 1982. Total carbon, organic carbon, and</w:t>
      </w:r>
      <w:r w:rsidR="00C73F9C" w:rsidRPr="00D058E6">
        <w:rPr>
          <w:rFonts w:cs="B Mitra"/>
          <w:szCs w:val="28"/>
        </w:rPr>
        <w:t xml:space="preserve"> </w:t>
      </w:r>
      <w:r w:rsidR="00C73F9C" w:rsidRPr="00D058E6">
        <w:rPr>
          <w:rFonts w:cs="B Mitra"/>
          <w:szCs w:val="28"/>
          <w:lang w:bidi="ar-SA"/>
        </w:rPr>
        <w:t>organic matter. p. 539–579. In A.L. Page et al. (ed.) Methods of Soil</w:t>
      </w:r>
      <w:r w:rsidR="00C73F9C" w:rsidRPr="00D058E6">
        <w:rPr>
          <w:rFonts w:cs="B Mitra"/>
          <w:szCs w:val="28"/>
        </w:rPr>
        <w:t xml:space="preserve"> </w:t>
      </w:r>
      <w:r w:rsidR="00C73F9C" w:rsidRPr="00D058E6">
        <w:rPr>
          <w:rFonts w:cs="B Mitra"/>
          <w:szCs w:val="28"/>
          <w:lang w:bidi="ar-SA"/>
        </w:rPr>
        <w:t>Analysis. Part 2. 2</w:t>
      </w:r>
      <w:r w:rsidR="00C73F9C" w:rsidRPr="00CD4D2F">
        <w:rPr>
          <w:rFonts w:cs="B Mitra"/>
          <w:szCs w:val="28"/>
          <w:vertAlign w:val="superscript"/>
          <w:lang w:bidi="ar-SA"/>
        </w:rPr>
        <w:t>nd</w:t>
      </w:r>
      <w:r w:rsidR="00C73F9C" w:rsidRPr="00D058E6">
        <w:rPr>
          <w:rFonts w:cs="B Mitra"/>
          <w:szCs w:val="28"/>
          <w:lang w:bidi="ar-SA"/>
        </w:rPr>
        <w:t xml:space="preserve"> ed. Agron. Monogr. 9. ASA and SSSA, Madison,</w:t>
      </w:r>
      <w:r w:rsidR="00C73F9C" w:rsidRPr="00D058E6">
        <w:rPr>
          <w:rFonts w:cs="B Mitra"/>
          <w:szCs w:val="28"/>
        </w:rPr>
        <w:t xml:space="preserve"> </w:t>
      </w:r>
      <w:r w:rsidR="00C73F9C" w:rsidRPr="00D058E6">
        <w:rPr>
          <w:rFonts w:cs="B Mitra"/>
          <w:szCs w:val="28"/>
          <w:lang w:bidi="ar-SA"/>
        </w:rPr>
        <w:t>WI.</w:t>
      </w:r>
    </w:p>
    <w:p w:rsidR="00C73F9C" w:rsidRPr="00D058E6" w:rsidRDefault="00C73F9C" w:rsidP="00C73F9C">
      <w:pPr>
        <w:bidi/>
        <w:spacing w:before="120"/>
        <w:jc w:val="lowKashida"/>
        <w:rPr>
          <w:rFonts w:cs="B Mitra"/>
          <w:szCs w:val="28"/>
          <w:lang w:bidi="ar-SA"/>
        </w:rPr>
      </w:pPr>
      <w:r w:rsidRPr="00D058E6">
        <w:rPr>
          <w:rFonts w:cs="B Mitra" w:hint="cs"/>
          <w:szCs w:val="28"/>
          <w:rtl/>
        </w:rPr>
        <w:t>- همايش</w:t>
      </w:r>
      <w:r w:rsidRPr="00D058E6">
        <w:rPr>
          <w:rFonts w:cs="B Mitra" w:hint="eastAsia"/>
          <w:szCs w:val="28"/>
          <w:rtl/>
        </w:rPr>
        <w:t>‌</w:t>
      </w:r>
      <w:r w:rsidRPr="00D058E6">
        <w:rPr>
          <w:rFonts w:cs="B Mitra" w:hint="cs"/>
          <w:szCs w:val="28"/>
          <w:rtl/>
        </w:rPr>
        <w:t>ها</w:t>
      </w:r>
    </w:p>
    <w:p w:rsidR="00C73F9C" w:rsidRPr="00D058E6" w:rsidRDefault="0087721C" w:rsidP="00C73F9C">
      <w:pPr>
        <w:ind w:left="426" w:hanging="426"/>
        <w:jc w:val="lowKashida"/>
        <w:rPr>
          <w:rFonts w:cs="B Mitra"/>
          <w:szCs w:val="28"/>
          <w:lang w:bidi="ar-SA"/>
        </w:rPr>
      </w:pPr>
      <w:r>
        <w:rPr>
          <w:rFonts w:cs="B Mitra"/>
          <w:szCs w:val="28"/>
          <w:lang w:bidi="ar-SA"/>
        </w:rPr>
        <w:t>5</w:t>
      </w:r>
      <w:r w:rsidR="00C73F9C" w:rsidRPr="00D058E6">
        <w:rPr>
          <w:rFonts w:cs="B Mitra"/>
          <w:szCs w:val="28"/>
          <w:lang w:bidi="ar-SA"/>
        </w:rPr>
        <w:t>- Berrada B. 2004. Options for water management during drought. p. 29–37. In E.D. Martin (ed.) Proceedings of the 4</w:t>
      </w:r>
      <w:r w:rsidR="00C73F9C" w:rsidRPr="00FE5909">
        <w:rPr>
          <w:rFonts w:cs="B Mitra"/>
          <w:szCs w:val="28"/>
          <w:vertAlign w:val="superscript"/>
          <w:lang w:bidi="ar-SA"/>
        </w:rPr>
        <w:t>th</w:t>
      </w:r>
      <w:r w:rsidR="00C73F9C" w:rsidRPr="00D058E6">
        <w:rPr>
          <w:rFonts w:cs="B Mitra"/>
          <w:szCs w:val="28"/>
          <w:lang w:bidi="ar-SA"/>
        </w:rPr>
        <w:t xml:space="preserve"> Annual Four Corners Irrigation Workshop, 8–10 Jul. 2004.</w:t>
      </w:r>
      <w:r w:rsidR="00C73F9C" w:rsidRPr="00D058E6">
        <w:rPr>
          <w:rFonts w:cs="B Mitra"/>
          <w:szCs w:val="28"/>
        </w:rPr>
        <w:t xml:space="preserve"> </w:t>
      </w:r>
      <w:r w:rsidR="00C73F9C" w:rsidRPr="00D058E6">
        <w:rPr>
          <w:rFonts w:cs="B Mitra"/>
          <w:szCs w:val="28"/>
          <w:lang w:bidi="ar-SA"/>
        </w:rPr>
        <w:t>Soil and Water Conserv. Soc., New Mexico, USA.</w:t>
      </w:r>
    </w:p>
    <w:p w:rsidR="00C73F9C" w:rsidRPr="00D058E6" w:rsidRDefault="00C73F9C" w:rsidP="008C78DD">
      <w:pPr>
        <w:bidi/>
        <w:spacing w:before="120"/>
        <w:jc w:val="lowKashida"/>
        <w:rPr>
          <w:rFonts w:cs="B Mitra"/>
          <w:szCs w:val="28"/>
          <w:lang w:bidi="ar-SA"/>
        </w:rPr>
      </w:pPr>
      <w:r w:rsidRPr="00D058E6">
        <w:rPr>
          <w:rFonts w:cs="B Mitra" w:hint="cs"/>
          <w:szCs w:val="28"/>
          <w:rtl/>
        </w:rPr>
        <w:t xml:space="preserve">- درگاه الكترونيكي </w:t>
      </w:r>
      <w:r w:rsidRPr="00D058E6">
        <w:rPr>
          <w:rFonts w:cs="B Mitra"/>
          <w:szCs w:val="28"/>
        </w:rPr>
        <w:t>(Web site)</w:t>
      </w:r>
    </w:p>
    <w:p w:rsidR="00C73F9C" w:rsidRPr="00D058E6" w:rsidRDefault="0087721C" w:rsidP="00FE5909">
      <w:pPr>
        <w:spacing w:line="192" w:lineRule="auto"/>
        <w:ind w:left="425" w:hanging="425"/>
        <w:jc w:val="lowKashida"/>
        <w:rPr>
          <w:rFonts w:cs="B Mitra"/>
          <w:szCs w:val="28"/>
          <w:lang w:bidi="ar-SA"/>
        </w:rPr>
      </w:pPr>
      <w:r>
        <w:rPr>
          <w:rFonts w:cs="B Mitra"/>
          <w:szCs w:val="28"/>
        </w:rPr>
        <w:t>6</w:t>
      </w:r>
      <w:r w:rsidR="00C73F9C" w:rsidRPr="00D058E6">
        <w:rPr>
          <w:rFonts w:cs="B Mitra"/>
          <w:szCs w:val="28"/>
        </w:rPr>
        <w:t>- Mathieu R., Richards H.M., Brooks S.J., Stewart W. and Sbih M. 2004. Relationships between Radarsat SAR data and surface moisture in soil</w:t>
      </w:r>
      <w:r w:rsidR="00C73F9C" w:rsidRPr="00D058E6">
        <w:rPr>
          <w:rFonts w:cs="B Mitra"/>
          <w:szCs w:val="28"/>
          <w:rtl/>
        </w:rPr>
        <w:t>.</w:t>
      </w:r>
      <w:r w:rsidR="00C73F9C" w:rsidRPr="00D058E6">
        <w:rPr>
          <w:rFonts w:cs="B Mitra"/>
          <w:szCs w:val="28"/>
        </w:rPr>
        <w:t xml:space="preserve"> International Journal of Remote Sensing 24(2):65–81. Available at http://www.informaworld.com/contentUa/V.24-2</w:t>
      </w:r>
      <w:r w:rsidR="00C73F9C" w:rsidRPr="00D058E6">
        <w:rPr>
          <w:rFonts w:cs="B Mitra"/>
          <w:szCs w:val="28"/>
          <w:rtl/>
        </w:rPr>
        <w:t>-</w:t>
      </w:r>
      <w:r w:rsidR="00C73F9C" w:rsidRPr="00D058E6">
        <w:rPr>
          <w:rFonts w:cs="B Mitra"/>
          <w:szCs w:val="28"/>
        </w:rPr>
        <w:t>2004</w:t>
      </w:r>
      <w:r w:rsidR="00C73F9C" w:rsidRPr="00D058E6">
        <w:rPr>
          <w:rFonts w:cs="B Mitra"/>
          <w:szCs w:val="28"/>
          <w:rtl/>
        </w:rPr>
        <w:t>/</w:t>
      </w:r>
      <w:r w:rsidR="00C73F9C" w:rsidRPr="00D058E6">
        <w:rPr>
          <w:rFonts w:cs="B Mitra"/>
          <w:szCs w:val="28"/>
        </w:rPr>
        <w:t>article9.htm (visited 5 September 2010)</w:t>
      </w:r>
      <w:r w:rsidR="00C73F9C" w:rsidRPr="00D058E6">
        <w:rPr>
          <w:rFonts w:cs="B Mitra"/>
          <w:szCs w:val="28"/>
          <w:rtl/>
        </w:rPr>
        <w:t>.</w:t>
      </w:r>
    </w:p>
    <w:p w:rsidR="00E36C28" w:rsidRPr="00D058E6" w:rsidRDefault="00E36C28" w:rsidP="00B05AAB">
      <w:pPr>
        <w:jc w:val="lowKashida"/>
        <w:rPr>
          <w:rFonts w:cs="B Mitra"/>
          <w:szCs w:val="28"/>
        </w:rPr>
      </w:pPr>
    </w:p>
    <w:p w:rsidR="00C36211" w:rsidRPr="00C36211" w:rsidRDefault="00C36211" w:rsidP="00C36211">
      <w:pPr>
        <w:bidi/>
        <w:spacing w:after="240"/>
        <w:jc w:val="lowKashida"/>
        <w:rPr>
          <w:rFonts w:cs="B Mitra"/>
          <w:b/>
          <w:bCs/>
          <w:szCs w:val="28"/>
          <w:rtl/>
        </w:rPr>
        <w:sectPr w:rsidR="00C36211" w:rsidRPr="00C36211" w:rsidSect="00DD6450">
          <w:footerReference w:type="default" r:id="rId8"/>
          <w:type w:val="continuous"/>
          <w:pgSz w:w="11906" w:h="16838"/>
          <w:pgMar w:top="1418" w:right="1418" w:bottom="1418" w:left="1418" w:header="709" w:footer="709" w:gutter="0"/>
          <w:cols w:space="709"/>
          <w:bidi/>
          <w:rtlGutter/>
          <w:docGrid w:linePitch="360"/>
        </w:sectPr>
      </w:pPr>
    </w:p>
    <w:p w:rsidR="0044437C" w:rsidRPr="008C78DD" w:rsidRDefault="00C36211" w:rsidP="001E08BE">
      <w:pPr>
        <w:pStyle w:val="ListParagraph"/>
        <w:bidi/>
        <w:ind w:left="-1"/>
        <w:jc w:val="lowKashida"/>
        <w:rPr>
          <w:rFonts w:cs="B Mitra"/>
          <w:szCs w:val="28"/>
          <w:u w:val="single"/>
          <w:rtl/>
        </w:rPr>
      </w:pPr>
      <w:r>
        <w:rPr>
          <w:rFonts w:cs="B Mitra" w:hint="cs"/>
          <w:szCs w:val="28"/>
          <w:u w:val="single"/>
          <w:rtl/>
        </w:rPr>
        <w:lastRenderedPageBreak/>
        <w:t>10</w:t>
      </w:r>
      <w:r w:rsidR="00937467" w:rsidRPr="008C78DD">
        <w:rPr>
          <w:rFonts w:cs="B Mitra" w:hint="cs"/>
          <w:szCs w:val="28"/>
          <w:u w:val="single"/>
          <w:rtl/>
        </w:rPr>
        <w:t xml:space="preserve">- چكيده </w:t>
      </w:r>
      <w:r w:rsidR="000C3C1C" w:rsidRPr="008C78DD">
        <w:rPr>
          <w:rFonts w:cs="B Mitra" w:hint="cs"/>
          <w:szCs w:val="28"/>
          <w:u w:val="single"/>
          <w:rtl/>
        </w:rPr>
        <w:t>مبسوط</w:t>
      </w:r>
      <w:r w:rsidR="00C94F8E">
        <w:rPr>
          <w:rFonts w:cs="B Mitra" w:hint="cs"/>
          <w:szCs w:val="28"/>
          <w:u w:val="single"/>
          <w:rtl/>
        </w:rPr>
        <w:t xml:space="preserve"> (</w:t>
      </w:r>
      <w:r w:rsidR="00C94F8E">
        <w:rPr>
          <w:rFonts w:cs="B Mitra"/>
          <w:szCs w:val="28"/>
          <w:u w:val="single"/>
        </w:rPr>
        <w:t>Extended Abstract</w:t>
      </w:r>
      <w:r w:rsidR="00C94F8E">
        <w:rPr>
          <w:rFonts w:cs="B Mitra" w:hint="cs"/>
          <w:szCs w:val="28"/>
          <w:u w:val="single"/>
          <w:rtl/>
        </w:rPr>
        <w:t>)</w:t>
      </w:r>
    </w:p>
    <w:p w:rsidR="000C3C1C" w:rsidRDefault="008414D2" w:rsidP="0005424D">
      <w:pPr>
        <w:bidi/>
        <w:spacing w:after="120"/>
        <w:ind w:firstLine="567"/>
        <w:jc w:val="lowKashida"/>
        <w:rPr>
          <w:rFonts w:cs="B Mitra"/>
          <w:szCs w:val="28"/>
          <w:rtl/>
        </w:rPr>
      </w:pPr>
      <w:r w:rsidRPr="00D058E6">
        <w:rPr>
          <w:rFonts w:cs="B Mitra"/>
          <w:szCs w:val="28"/>
          <w:rtl/>
        </w:rPr>
        <w:t xml:space="preserve">بر اساس رویکرد دانشگاه فردوسی مشهد </w:t>
      </w:r>
      <w:r>
        <w:rPr>
          <w:rFonts w:cs="B Mitra" w:hint="cs"/>
          <w:szCs w:val="28"/>
          <w:rtl/>
        </w:rPr>
        <w:t>مبنی بر</w:t>
      </w:r>
      <w:r w:rsidRPr="00D058E6">
        <w:rPr>
          <w:rFonts w:cs="B Mitra"/>
          <w:szCs w:val="28"/>
          <w:rtl/>
        </w:rPr>
        <w:t xml:space="preserve"> لزوم توجه به نظام‌های رتبه‌بندی و </w:t>
      </w:r>
      <w:r>
        <w:rPr>
          <w:rFonts w:cs="B Mitra" w:hint="cs"/>
          <w:szCs w:val="28"/>
          <w:rtl/>
        </w:rPr>
        <w:t>علم</w:t>
      </w:r>
      <w:r w:rsidRPr="00D058E6">
        <w:rPr>
          <w:rFonts w:cs="B Mitra"/>
          <w:szCs w:val="28"/>
          <w:rtl/>
        </w:rPr>
        <w:t xml:space="preserve"> سنجی رسمی، </w:t>
      </w:r>
      <w:r>
        <w:rPr>
          <w:rFonts w:cs="B Mitra" w:hint="cs"/>
          <w:szCs w:val="28"/>
          <w:rtl/>
        </w:rPr>
        <w:t>از</w:t>
      </w:r>
      <w:r w:rsidRPr="00D058E6">
        <w:rPr>
          <w:rFonts w:cs="B Mitra"/>
          <w:szCs w:val="28"/>
          <w:rtl/>
        </w:rPr>
        <w:t xml:space="preserve"> ار</w:t>
      </w:r>
      <w:r>
        <w:rPr>
          <w:rFonts w:cs="B Mitra" w:hint="cs"/>
          <w:szCs w:val="28"/>
          <w:rtl/>
        </w:rPr>
        <w:t>ای</w:t>
      </w:r>
      <w:r w:rsidRPr="00D058E6">
        <w:rPr>
          <w:rFonts w:cs="B Mitra"/>
          <w:szCs w:val="28"/>
          <w:rtl/>
        </w:rPr>
        <w:t>ه</w:t>
      </w:r>
      <w:r>
        <w:rPr>
          <w:rFonts w:cs="B Mitra" w:hint="cs"/>
          <w:szCs w:val="28"/>
          <w:rtl/>
        </w:rPr>
        <w:t>‌</w:t>
      </w:r>
      <w:r w:rsidRPr="00D058E6">
        <w:rPr>
          <w:rFonts w:cs="B Mitra"/>
          <w:szCs w:val="28"/>
          <w:rtl/>
        </w:rPr>
        <w:t>دهندگان مقال</w:t>
      </w:r>
      <w:r>
        <w:rPr>
          <w:rFonts w:cs="B Mitra" w:hint="cs"/>
          <w:szCs w:val="28"/>
          <w:rtl/>
        </w:rPr>
        <w:t>ه‌ها</w:t>
      </w:r>
      <w:r>
        <w:rPr>
          <w:rFonts w:cs="B Mitra"/>
          <w:szCs w:val="28"/>
          <w:rtl/>
        </w:rPr>
        <w:t xml:space="preserve"> </w:t>
      </w:r>
      <w:r>
        <w:rPr>
          <w:rFonts w:cs="B Mitra" w:hint="cs"/>
          <w:szCs w:val="28"/>
          <w:rtl/>
        </w:rPr>
        <w:t xml:space="preserve">درخواست می‌گردد که </w:t>
      </w:r>
      <w:r w:rsidRPr="00D058E6">
        <w:rPr>
          <w:rFonts w:cs="B Mitra"/>
          <w:szCs w:val="28"/>
          <w:rtl/>
        </w:rPr>
        <w:t xml:space="preserve">چکیده </w:t>
      </w:r>
      <w:r>
        <w:rPr>
          <w:rFonts w:cs="B Mitra" w:hint="cs"/>
          <w:szCs w:val="28"/>
          <w:rtl/>
        </w:rPr>
        <w:t>انگلیسی آن را به صورت چکیده مبسوط (</w:t>
      </w:r>
      <w:r>
        <w:rPr>
          <w:rFonts w:cs="B Mitra"/>
          <w:szCs w:val="28"/>
        </w:rPr>
        <w:t>extended abstract</w:t>
      </w:r>
      <w:r>
        <w:rPr>
          <w:rFonts w:cs="B Mitra" w:hint="cs"/>
          <w:szCs w:val="28"/>
          <w:rtl/>
        </w:rPr>
        <w:t>)</w:t>
      </w:r>
      <w:r w:rsidRPr="00D058E6">
        <w:rPr>
          <w:rFonts w:cs="B Mitra" w:hint="cs"/>
          <w:szCs w:val="28"/>
          <w:rtl/>
        </w:rPr>
        <w:t xml:space="preserve"> </w:t>
      </w:r>
      <w:r>
        <w:rPr>
          <w:rFonts w:cs="B Mitra"/>
          <w:szCs w:val="28"/>
          <w:rtl/>
        </w:rPr>
        <w:t xml:space="preserve">با فرمت </w:t>
      </w:r>
      <w:r>
        <w:rPr>
          <w:rFonts w:cs="B Mitra" w:hint="cs"/>
          <w:szCs w:val="28"/>
          <w:rtl/>
        </w:rPr>
        <w:t>ز</w:t>
      </w:r>
      <w:r w:rsidRPr="00D058E6">
        <w:rPr>
          <w:rFonts w:cs="B Mitra"/>
          <w:szCs w:val="28"/>
          <w:rtl/>
        </w:rPr>
        <w:t>ی</w:t>
      </w:r>
      <w:r>
        <w:rPr>
          <w:rFonts w:cs="B Mitra" w:hint="cs"/>
          <w:szCs w:val="28"/>
          <w:rtl/>
        </w:rPr>
        <w:t>ر</w:t>
      </w:r>
      <w:r w:rsidR="00894076">
        <w:rPr>
          <w:rFonts w:cs="B Mitra" w:hint="cs"/>
          <w:szCs w:val="28"/>
          <w:rtl/>
        </w:rPr>
        <w:t xml:space="preserve"> و</w:t>
      </w:r>
      <w:r w:rsidRPr="00D058E6">
        <w:rPr>
          <w:rFonts w:cs="B Mitra"/>
          <w:szCs w:val="28"/>
          <w:rtl/>
        </w:rPr>
        <w:t xml:space="preserve"> </w:t>
      </w:r>
      <w:r w:rsidR="00B520C7">
        <w:rPr>
          <w:rFonts w:cs="B Mitra" w:hint="cs"/>
          <w:szCs w:val="28"/>
          <w:rtl/>
        </w:rPr>
        <w:t>در انتهای مقاله بعد از منابع</w:t>
      </w:r>
      <w:r w:rsidRPr="00D058E6">
        <w:rPr>
          <w:rFonts w:cs="B Mitra"/>
          <w:szCs w:val="28"/>
          <w:rtl/>
        </w:rPr>
        <w:t xml:space="preserve"> </w:t>
      </w:r>
      <w:r w:rsidR="00B520C7">
        <w:rPr>
          <w:rFonts w:cs="B Mitra" w:hint="cs"/>
          <w:szCs w:val="28"/>
          <w:rtl/>
        </w:rPr>
        <w:t xml:space="preserve">ذکر شود </w:t>
      </w:r>
      <w:r w:rsidRPr="00D058E6">
        <w:rPr>
          <w:rFonts w:cs="B Mitra" w:hint="cs"/>
          <w:szCs w:val="28"/>
          <w:rtl/>
        </w:rPr>
        <w:t>.</w:t>
      </w:r>
      <w:r w:rsidRPr="003C2468">
        <w:rPr>
          <w:rFonts w:cs="B Mitra"/>
          <w:szCs w:val="28"/>
          <w:rtl/>
        </w:rPr>
        <w:t xml:space="preserve"> </w:t>
      </w:r>
      <w:r>
        <w:rPr>
          <w:rFonts w:cs="B Mitra" w:hint="cs"/>
          <w:szCs w:val="28"/>
          <w:rtl/>
        </w:rPr>
        <w:t>(</w:t>
      </w:r>
      <w:r w:rsidR="0005424D">
        <w:rPr>
          <w:rFonts w:cs="B Mitra" w:hint="cs"/>
          <w:szCs w:val="28"/>
          <w:rtl/>
        </w:rPr>
        <w:t xml:space="preserve">بدون احتساب عنوان مقاله و واژه های کلیدی </w:t>
      </w:r>
      <w:r w:rsidRPr="00D058E6">
        <w:rPr>
          <w:rFonts w:cs="B Mitra"/>
          <w:szCs w:val="28"/>
          <w:rtl/>
        </w:rPr>
        <w:t xml:space="preserve">حداقل </w:t>
      </w:r>
      <w:r w:rsidRPr="00D058E6">
        <w:rPr>
          <w:rFonts w:cs="B Mitra" w:hint="cs"/>
          <w:szCs w:val="28"/>
          <w:rtl/>
        </w:rPr>
        <w:t>7</w:t>
      </w:r>
      <w:r w:rsidRPr="00D058E6">
        <w:rPr>
          <w:rFonts w:cs="B Mitra"/>
          <w:szCs w:val="28"/>
          <w:rtl/>
        </w:rPr>
        <w:t>00 و حداکثر 1000 کلمه</w:t>
      </w:r>
      <w:r>
        <w:rPr>
          <w:rFonts w:cs="B Mitra" w:hint="cs"/>
          <w:szCs w:val="28"/>
          <w:rtl/>
        </w:rPr>
        <w:t>)</w:t>
      </w:r>
      <w:r w:rsidRPr="00D058E6">
        <w:rPr>
          <w:rFonts w:cs="B Mitra"/>
          <w:szCs w:val="28"/>
          <w:rtl/>
        </w:rPr>
        <w:t xml:space="preserve"> باشد</w:t>
      </w:r>
      <w:r w:rsidR="003C2468" w:rsidRPr="00D058E6">
        <w:rPr>
          <w:rFonts w:cs="B Mitra" w:hint="cs"/>
          <w:szCs w:val="28"/>
          <w:rtl/>
        </w:rPr>
        <w:t>.</w:t>
      </w:r>
    </w:p>
    <w:p w:rsidR="00F447CF" w:rsidRPr="00C76752" w:rsidRDefault="00F447CF" w:rsidP="00F447CF">
      <w:pPr>
        <w:spacing w:after="180"/>
        <w:jc w:val="center"/>
        <w:rPr>
          <w:lang w:val="en-AU" w:eastAsia="en-AU"/>
        </w:rPr>
      </w:pPr>
      <w:r w:rsidRPr="00B145C1">
        <w:rPr>
          <w:b/>
          <w:bCs/>
          <w:lang w:val="en-AU" w:eastAsia="en-AU"/>
        </w:rPr>
        <w:t>The Title</w:t>
      </w:r>
      <w:r>
        <w:rPr>
          <w:b/>
          <w:bCs/>
          <w:lang w:val="en-AU" w:eastAsia="en-AU"/>
        </w:rPr>
        <w:t xml:space="preserve"> Should Be Times New Roman</w:t>
      </w:r>
      <w:r w:rsidRPr="00B145C1">
        <w:rPr>
          <w:b/>
          <w:bCs/>
          <w:lang w:val="en-AU" w:eastAsia="en-AU"/>
        </w:rPr>
        <w:t>, Font Size 1</w:t>
      </w:r>
      <w:r>
        <w:rPr>
          <w:b/>
          <w:bCs/>
          <w:lang w:val="en-AU" w:eastAsia="en-AU"/>
        </w:rPr>
        <w:t>2</w:t>
      </w:r>
      <w:r w:rsidRPr="00B145C1">
        <w:rPr>
          <w:b/>
          <w:bCs/>
          <w:lang w:val="en-AU" w:eastAsia="en-AU"/>
        </w:rPr>
        <w:t xml:space="preserve">, Bold </w:t>
      </w:r>
      <w:r>
        <w:rPr>
          <w:b/>
          <w:bCs/>
          <w:lang w:val="en-AU" w:eastAsia="en-AU"/>
        </w:rPr>
        <w:t>a</w:t>
      </w:r>
      <w:r w:rsidRPr="00B145C1">
        <w:rPr>
          <w:b/>
          <w:bCs/>
          <w:lang w:val="en-AU" w:eastAsia="en-AU"/>
        </w:rPr>
        <w:t xml:space="preserve">nd Center. The Scientific Name </w:t>
      </w:r>
      <w:r>
        <w:rPr>
          <w:b/>
          <w:bCs/>
          <w:lang w:val="en-AU" w:eastAsia="en-AU"/>
        </w:rPr>
        <w:t>i</w:t>
      </w:r>
      <w:r w:rsidRPr="00B145C1">
        <w:rPr>
          <w:b/>
          <w:bCs/>
          <w:lang w:val="en-AU" w:eastAsia="en-AU"/>
        </w:rPr>
        <w:t>n Titl</w:t>
      </w:r>
      <w:r>
        <w:rPr>
          <w:b/>
          <w:bCs/>
          <w:lang w:val="en-AU" w:eastAsia="en-AU"/>
        </w:rPr>
        <w:t xml:space="preserve">e and in Text Should Be </w:t>
      </w:r>
      <w:r w:rsidRPr="00B145C1">
        <w:rPr>
          <w:b/>
          <w:bCs/>
          <w:i/>
          <w:lang w:val="en-AU" w:eastAsia="en-AU"/>
        </w:rPr>
        <w:t>Italic</w:t>
      </w:r>
      <w:r>
        <w:rPr>
          <w:b/>
          <w:bCs/>
          <w:lang w:val="en-AU" w:eastAsia="en-AU"/>
        </w:rPr>
        <w:t>.</w:t>
      </w:r>
    </w:p>
    <w:p w:rsidR="00F447CF" w:rsidRDefault="00F447CF" w:rsidP="0038257B">
      <w:pPr>
        <w:autoSpaceDE w:val="0"/>
        <w:autoSpaceDN w:val="0"/>
        <w:adjustRightInd w:val="0"/>
        <w:spacing w:after="120"/>
        <w:jc w:val="both"/>
        <w:rPr>
          <w:b/>
          <w:bCs/>
          <w:color w:val="000000"/>
          <w:sz w:val="20"/>
          <w:szCs w:val="20"/>
        </w:rPr>
      </w:pPr>
      <w:r>
        <w:rPr>
          <w:b/>
          <w:bCs/>
          <w:color w:val="000000"/>
          <w:sz w:val="20"/>
          <w:szCs w:val="20"/>
        </w:rPr>
        <w:t>Introduction</w:t>
      </w:r>
      <w:r>
        <w:rPr>
          <w:color w:val="000000"/>
          <w:sz w:val="20"/>
          <w:szCs w:val="20"/>
        </w:rPr>
        <w:t xml:space="preserv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w:t>
      </w:r>
      <w:r w:rsidR="008414D2">
        <w:rPr>
          <w:b/>
          <w:bCs/>
          <w:color w:val="000000"/>
          <w:sz w:val="20"/>
          <w:szCs w:val="20"/>
        </w:rPr>
        <w:t>.</w:t>
      </w:r>
    </w:p>
    <w:p w:rsidR="00F447CF" w:rsidRDefault="00F447CF" w:rsidP="007E38E9">
      <w:pPr>
        <w:autoSpaceDE w:val="0"/>
        <w:autoSpaceDN w:val="0"/>
        <w:adjustRightInd w:val="0"/>
        <w:spacing w:after="120"/>
        <w:jc w:val="both"/>
        <w:rPr>
          <w:b/>
          <w:bCs/>
          <w:color w:val="000000"/>
          <w:sz w:val="20"/>
          <w:szCs w:val="20"/>
        </w:rPr>
      </w:pPr>
      <w:r>
        <w:rPr>
          <w:b/>
          <w:bCs/>
          <w:color w:val="000000"/>
          <w:sz w:val="20"/>
          <w:szCs w:val="20"/>
        </w:rPr>
        <w:t xml:space="preserve">Materials and Methods </w:t>
      </w:r>
      <w:r>
        <w:rPr>
          <w:color w:val="000000"/>
          <w:sz w:val="20"/>
          <w:szCs w:val="20"/>
        </w:rPr>
        <w:t xml:space="preserve">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w:t>
      </w:r>
      <w:r w:rsidR="007E38E9">
        <w:rPr>
          <w:color w:val="000000"/>
          <w:sz w:val="20"/>
          <w:szCs w:val="20"/>
        </w:rPr>
        <w:t>Text type here.</w:t>
      </w:r>
    </w:p>
    <w:p w:rsidR="00F447CF" w:rsidRPr="00D871CB" w:rsidRDefault="00F447CF" w:rsidP="0038257B">
      <w:pPr>
        <w:autoSpaceDE w:val="0"/>
        <w:autoSpaceDN w:val="0"/>
        <w:adjustRightInd w:val="0"/>
        <w:spacing w:after="120"/>
        <w:jc w:val="both"/>
        <w:rPr>
          <w:b/>
          <w:bCs/>
          <w:color w:val="000000"/>
          <w:sz w:val="20"/>
          <w:szCs w:val="20"/>
        </w:rPr>
      </w:pPr>
      <w:r>
        <w:rPr>
          <w:b/>
          <w:bCs/>
          <w:color w:val="000000"/>
          <w:sz w:val="20"/>
          <w:szCs w:val="20"/>
        </w:rPr>
        <w:t xml:space="preserve">Results </w:t>
      </w:r>
      <w:r w:rsidR="00A15FE4">
        <w:rPr>
          <w:b/>
          <w:bCs/>
          <w:color w:val="000000"/>
          <w:sz w:val="20"/>
          <w:szCs w:val="20"/>
        </w:rPr>
        <w:t xml:space="preserve">and </w:t>
      </w:r>
      <w:r>
        <w:rPr>
          <w:b/>
          <w:bCs/>
          <w:color w:val="000000"/>
          <w:sz w:val="20"/>
          <w:szCs w:val="20"/>
        </w:rPr>
        <w:t>Discussion</w:t>
      </w:r>
      <w:r>
        <w:rPr>
          <w:color w:val="000000"/>
          <w:sz w:val="20"/>
          <w:szCs w:val="20"/>
        </w:rPr>
        <w:t xml:space="preserve"> Text type here. Text type here. Text type here. Text type here. Text type here. Text type here. Text type here. Text type here. Text type here. Text type here. Text type here. Text type here. Text type here. Text type here. </w:t>
      </w:r>
      <w:r w:rsidR="001675CC">
        <w:rPr>
          <w:color w:val="000000"/>
          <w:sz w:val="20"/>
          <w:szCs w:val="20"/>
        </w:rPr>
        <w:t>Text type here. Text type here.</w:t>
      </w:r>
      <w:r>
        <w:rPr>
          <w:color w:val="000000"/>
          <w:sz w:val="20"/>
          <w:szCs w:val="20"/>
        </w:rPr>
        <w:t xml:space="preserv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w:t>
      </w:r>
      <w:r w:rsidR="007E38E9" w:rsidRPr="007E38E9">
        <w:rPr>
          <w:color w:val="000000"/>
          <w:sz w:val="20"/>
          <w:szCs w:val="20"/>
        </w:rPr>
        <w:t xml:space="preserve"> </w:t>
      </w:r>
      <w:r w:rsidR="007E38E9">
        <w:rPr>
          <w:color w:val="000000"/>
          <w:sz w:val="20"/>
          <w:szCs w:val="20"/>
        </w:rPr>
        <w:t>Text type here.</w:t>
      </w:r>
    </w:p>
    <w:p w:rsidR="00F447CF" w:rsidRPr="00A9481E" w:rsidRDefault="00F447CF" w:rsidP="0038257B">
      <w:pPr>
        <w:autoSpaceDE w:val="0"/>
        <w:autoSpaceDN w:val="0"/>
        <w:adjustRightInd w:val="0"/>
        <w:spacing w:after="120"/>
        <w:jc w:val="both"/>
        <w:rPr>
          <w:b/>
          <w:bCs/>
          <w:color w:val="000000"/>
          <w:sz w:val="20"/>
          <w:szCs w:val="20"/>
        </w:rPr>
      </w:pPr>
      <w:r>
        <w:rPr>
          <w:b/>
          <w:bCs/>
          <w:color w:val="000000"/>
          <w:sz w:val="20"/>
          <w:szCs w:val="20"/>
        </w:rPr>
        <w:t>Conclusion</w:t>
      </w:r>
      <w:r w:rsidR="00EE6872">
        <w:rPr>
          <w:b/>
          <w:bCs/>
          <w:color w:val="000000"/>
          <w:sz w:val="20"/>
          <w:szCs w:val="20"/>
        </w:rPr>
        <w:t>s</w:t>
      </w:r>
      <w:r>
        <w:rPr>
          <w:b/>
          <w:bCs/>
          <w:color w:val="000000"/>
          <w:sz w:val="20"/>
          <w:szCs w:val="20"/>
        </w:rPr>
        <w:t xml:space="preserve"> </w:t>
      </w:r>
      <w:r>
        <w:rPr>
          <w:color w:val="000000"/>
          <w:sz w:val="20"/>
          <w:szCs w:val="20"/>
        </w:rPr>
        <w:t xml:space="preserve">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Text type here. </w:t>
      </w:r>
    </w:p>
    <w:p w:rsidR="00F447CF" w:rsidRDefault="00F447CF" w:rsidP="0038257B">
      <w:pPr>
        <w:autoSpaceDE w:val="0"/>
        <w:autoSpaceDN w:val="0"/>
        <w:adjustRightInd w:val="0"/>
        <w:jc w:val="both"/>
        <w:rPr>
          <w:b/>
          <w:bCs/>
          <w:color w:val="333333"/>
          <w:sz w:val="20"/>
          <w:szCs w:val="20"/>
        </w:rPr>
      </w:pPr>
      <w:r>
        <w:rPr>
          <w:b/>
          <w:bCs/>
          <w:color w:val="000000"/>
          <w:sz w:val="20"/>
          <w:szCs w:val="20"/>
        </w:rPr>
        <w:t xml:space="preserve">Keywords: </w:t>
      </w:r>
      <w:r>
        <w:rPr>
          <w:bCs/>
          <w:color w:val="000000"/>
          <w:sz w:val="20"/>
          <w:szCs w:val="20"/>
        </w:rPr>
        <w:t>Aaaa</w:t>
      </w:r>
      <w:r w:rsidRPr="00C76752">
        <w:rPr>
          <w:bCs/>
          <w:color w:val="000000"/>
          <w:sz w:val="20"/>
          <w:szCs w:val="20"/>
        </w:rPr>
        <w:t xml:space="preserve">, </w:t>
      </w:r>
      <w:r>
        <w:rPr>
          <w:bCs/>
          <w:color w:val="000000"/>
          <w:sz w:val="20"/>
          <w:szCs w:val="20"/>
        </w:rPr>
        <w:t>bbbb</w:t>
      </w:r>
      <w:r w:rsidRPr="00C76752">
        <w:rPr>
          <w:bCs/>
          <w:color w:val="000000"/>
          <w:sz w:val="20"/>
          <w:szCs w:val="20"/>
        </w:rPr>
        <w:t xml:space="preserve">, </w:t>
      </w:r>
      <w:r>
        <w:rPr>
          <w:bCs/>
          <w:color w:val="000000"/>
          <w:sz w:val="20"/>
          <w:szCs w:val="20"/>
        </w:rPr>
        <w:t>cccc</w:t>
      </w:r>
      <w:r w:rsidRPr="00C76752">
        <w:rPr>
          <w:bCs/>
          <w:color w:val="000000"/>
          <w:sz w:val="20"/>
          <w:szCs w:val="20"/>
        </w:rPr>
        <w:t xml:space="preserve">, </w:t>
      </w:r>
      <w:r>
        <w:rPr>
          <w:bCs/>
          <w:color w:val="000000"/>
          <w:sz w:val="20"/>
          <w:szCs w:val="20"/>
        </w:rPr>
        <w:t>dddd</w:t>
      </w:r>
      <w:r w:rsidRPr="00C76752">
        <w:rPr>
          <w:bCs/>
          <w:color w:val="000000"/>
          <w:sz w:val="20"/>
          <w:szCs w:val="20"/>
        </w:rPr>
        <w:t xml:space="preserve">, </w:t>
      </w:r>
      <w:r>
        <w:rPr>
          <w:bCs/>
          <w:color w:val="000000"/>
          <w:sz w:val="20"/>
          <w:szCs w:val="20"/>
        </w:rPr>
        <w:t>eeee, ffff</w:t>
      </w:r>
    </w:p>
    <w:p w:rsidR="000C3C1C" w:rsidRPr="00D058E6" w:rsidRDefault="000C3C1C" w:rsidP="000C3C1C">
      <w:pPr>
        <w:bidi/>
        <w:rPr>
          <w:rFonts w:cs="B Mitra"/>
          <w:szCs w:val="28"/>
          <w:rtl/>
        </w:rPr>
      </w:pPr>
    </w:p>
    <w:p w:rsidR="001E08BE" w:rsidRDefault="001E08BE" w:rsidP="000A0335">
      <w:pPr>
        <w:pStyle w:val="ListParagraph"/>
        <w:bidi/>
        <w:ind w:left="0"/>
        <w:rPr>
          <w:rFonts w:cs="B Mitra"/>
          <w:szCs w:val="28"/>
        </w:rPr>
        <w:sectPr w:rsidR="001E08BE" w:rsidSect="007E395E">
          <w:pgSz w:w="11906" w:h="16838" w:code="9"/>
          <w:pgMar w:top="851" w:right="1418" w:bottom="851" w:left="1418" w:header="709" w:footer="197" w:gutter="0"/>
          <w:cols w:space="709"/>
          <w:bidi/>
          <w:rtlGutter/>
          <w:docGrid w:linePitch="360"/>
        </w:sectPr>
      </w:pPr>
    </w:p>
    <w:p w:rsidR="00D675D6" w:rsidRDefault="00D675D6">
      <w:pPr>
        <w:rPr>
          <w:rFonts w:cs="B Mitra"/>
          <w:b/>
          <w:bCs/>
          <w:szCs w:val="28"/>
          <w:rtl/>
        </w:rPr>
      </w:pPr>
      <w:r>
        <w:rPr>
          <w:rFonts w:cs="B Mitra"/>
          <w:b/>
          <w:bCs/>
          <w:szCs w:val="28"/>
          <w:rtl/>
        </w:rPr>
        <w:lastRenderedPageBreak/>
        <w:br w:type="page"/>
      </w:r>
    </w:p>
    <w:p w:rsidR="00353794" w:rsidRPr="001675CC" w:rsidRDefault="00937467" w:rsidP="001675CC">
      <w:pPr>
        <w:bidi/>
        <w:spacing w:after="120"/>
        <w:jc w:val="lowKashida"/>
        <w:rPr>
          <w:rFonts w:cs="B Mitra"/>
          <w:b/>
          <w:bCs/>
          <w:szCs w:val="28"/>
          <w:rtl/>
        </w:rPr>
      </w:pPr>
      <w:r w:rsidRPr="00D058E6">
        <w:rPr>
          <w:rFonts w:cs="B Mitra" w:hint="cs"/>
          <w:b/>
          <w:bCs/>
          <w:szCs w:val="28"/>
          <w:rtl/>
        </w:rPr>
        <w:lastRenderedPageBreak/>
        <w:t>شيوۀ نگارش</w:t>
      </w:r>
    </w:p>
    <w:p w:rsidR="00681884" w:rsidRDefault="00C73F9C" w:rsidP="00681884">
      <w:pPr>
        <w:bidi/>
        <w:spacing w:after="240"/>
        <w:ind w:firstLine="567"/>
        <w:jc w:val="lowKashida"/>
        <w:rPr>
          <w:rFonts w:cs="B Mitra"/>
          <w:szCs w:val="28"/>
          <w:rtl/>
        </w:rPr>
      </w:pPr>
      <w:r w:rsidRPr="00D058E6">
        <w:rPr>
          <w:rFonts w:cs="B Mitra"/>
          <w:szCs w:val="28"/>
          <w:rtl/>
        </w:rPr>
        <w:t>در متن مقاله تا حد امکان از نوشتن کلمات غيرفارسي خودداري شود (در صورت نياز استفاده از پاورقي مجاز است). تمامي صفحه‌هاي مقاله بايد داراي شماره بوده و تعداد آنها از 15 بيشتر نباشد. سطرهاي هر صفحه نيز بايد داراي شماره باش</w:t>
      </w:r>
      <w:r w:rsidR="00681884">
        <w:rPr>
          <w:rFonts w:cs="B Mitra" w:hint="cs"/>
          <w:szCs w:val="28"/>
          <w:rtl/>
        </w:rPr>
        <w:t>ن</w:t>
      </w:r>
      <w:r w:rsidRPr="00D058E6">
        <w:rPr>
          <w:rFonts w:cs="B Mitra"/>
          <w:szCs w:val="28"/>
          <w:rtl/>
        </w:rPr>
        <w:t xml:space="preserve">د (شماره‌گذاري سطرها درهر صفحه از عدد </w:t>
      </w:r>
      <w:r w:rsidR="00582168">
        <w:rPr>
          <w:rFonts w:cs="B Mitra" w:hint="cs"/>
          <w:szCs w:val="28"/>
          <w:rtl/>
        </w:rPr>
        <w:t>یک</w:t>
      </w:r>
      <w:r w:rsidRPr="00D058E6">
        <w:rPr>
          <w:rFonts w:cs="B Mitra"/>
          <w:szCs w:val="28"/>
          <w:rtl/>
        </w:rPr>
        <w:t xml:space="preserve"> ش</w:t>
      </w:r>
      <w:r w:rsidR="00681884">
        <w:rPr>
          <w:rFonts w:cs="B Mitra"/>
          <w:szCs w:val="28"/>
          <w:rtl/>
        </w:rPr>
        <w:t>روع شود).</w:t>
      </w:r>
    </w:p>
    <w:p w:rsidR="00C73F9C" w:rsidRPr="00D058E6" w:rsidRDefault="00C73F9C" w:rsidP="00681884">
      <w:pPr>
        <w:bidi/>
        <w:spacing w:after="240"/>
        <w:ind w:firstLine="567"/>
        <w:jc w:val="lowKashida"/>
        <w:rPr>
          <w:rFonts w:cs="B Mitra"/>
          <w:szCs w:val="28"/>
          <w:rtl/>
        </w:rPr>
      </w:pPr>
      <w:r w:rsidRPr="00D058E6">
        <w:rPr>
          <w:rFonts w:cs="B Mitra"/>
          <w:szCs w:val="28"/>
          <w:rtl/>
        </w:rPr>
        <w:t xml:space="preserve">متن مقاله بايد در قالب </w:t>
      </w:r>
      <w:r w:rsidRPr="00D058E6">
        <w:rPr>
          <w:rFonts w:cs="B Mitra"/>
          <w:szCs w:val="28"/>
        </w:rPr>
        <w:t>Microsoft Word</w:t>
      </w:r>
      <w:r w:rsidRPr="00D058E6">
        <w:rPr>
          <w:rFonts w:cs="B Mitra"/>
          <w:szCs w:val="28"/>
          <w:rtl/>
        </w:rPr>
        <w:t xml:space="preserve"> و </w:t>
      </w:r>
      <w:r w:rsidR="00681884">
        <w:rPr>
          <w:rFonts w:cs="B Mitra" w:hint="cs"/>
          <w:szCs w:val="28"/>
          <w:rtl/>
        </w:rPr>
        <w:t>(</w:t>
      </w:r>
      <w:r w:rsidRPr="00D058E6">
        <w:rPr>
          <w:rFonts w:cs="B Mitra"/>
          <w:szCs w:val="28"/>
        </w:rPr>
        <w:t>Adobe Acrobat (pdf</w:t>
      </w:r>
      <w:r w:rsidR="00681884">
        <w:rPr>
          <w:rFonts w:cs="B Mitra" w:hint="cs"/>
          <w:szCs w:val="28"/>
          <w:rtl/>
        </w:rPr>
        <w:t xml:space="preserve"> </w:t>
      </w:r>
      <w:r w:rsidRPr="00D058E6">
        <w:rPr>
          <w:rFonts w:cs="B Mitra"/>
          <w:szCs w:val="28"/>
          <w:rtl/>
        </w:rPr>
        <w:t>به سا</w:t>
      </w:r>
      <w:r w:rsidRPr="00D058E6">
        <w:rPr>
          <w:rFonts w:cs="B Mitra" w:hint="cs"/>
          <w:szCs w:val="28"/>
          <w:rtl/>
        </w:rPr>
        <w:t>ی</w:t>
      </w:r>
      <w:r w:rsidRPr="00D058E6">
        <w:rPr>
          <w:rFonts w:cs="B Mitra" w:hint="eastAsia"/>
          <w:szCs w:val="28"/>
          <w:rtl/>
        </w:rPr>
        <w:t>ت</w:t>
      </w:r>
      <w:r w:rsidRPr="00D058E6">
        <w:rPr>
          <w:rFonts w:cs="B Mitra"/>
          <w:szCs w:val="28"/>
          <w:rtl/>
        </w:rPr>
        <w:t xml:space="preserve"> دبيرخانه نشريه ارسال شود. براي قلم فارسي از </w:t>
      </w:r>
      <w:r w:rsidRPr="00D058E6">
        <w:rPr>
          <w:rFonts w:cs="B Mitra"/>
          <w:szCs w:val="28"/>
        </w:rPr>
        <w:t>BMitra 14</w:t>
      </w:r>
      <w:r w:rsidRPr="00D058E6">
        <w:rPr>
          <w:rFonts w:cs="B Mitra"/>
          <w:szCs w:val="28"/>
          <w:rtl/>
        </w:rPr>
        <w:t xml:space="preserve"> و قلم انگليسي </w:t>
      </w:r>
      <w:r w:rsidRPr="00D058E6">
        <w:rPr>
          <w:rFonts w:cs="B Mitra"/>
          <w:szCs w:val="28"/>
        </w:rPr>
        <w:t>Times New Roman 12</w:t>
      </w:r>
      <w:r w:rsidRPr="00D058E6">
        <w:rPr>
          <w:rFonts w:cs="B Mitra"/>
          <w:szCs w:val="28"/>
          <w:rtl/>
        </w:rPr>
        <w:t xml:space="preserve"> استفاده شود.</w:t>
      </w:r>
    </w:p>
    <w:p w:rsidR="00C83B91" w:rsidRPr="00D058E6" w:rsidRDefault="00681884" w:rsidP="00341016">
      <w:pPr>
        <w:bidi/>
        <w:spacing w:after="240"/>
        <w:ind w:firstLine="567"/>
        <w:jc w:val="lowKashida"/>
        <w:rPr>
          <w:rFonts w:cs="B Mitra"/>
          <w:szCs w:val="28"/>
          <w:rtl/>
        </w:rPr>
      </w:pPr>
      <w:r w:rsidRPr="001675CC">
        <w:rPr>
          <w:rFonts w:cs="B Mitra"/>
          <w:szCs w:val="28"/>
          <w:rtl/>
        </w:rPr>
        <w:t>عن</w:t>
      </w:r>
      <w:r w:rsidRPr="001675CC">
        <w:rPr>
          <w:rFonts w:cs="B Mitra" w:hint="cs"/>
          <w:szCs w:val="28"/>
          <w:rtl/>
        </w:rPr>
        <w:t xml:space="preserve">وان </w:t>
      </w:r>
      <w:r>
        <w:rPr>
          <w:rFonts w:cs="B Mitra" w:hint="cs"/>
          <w:szCs w:val="28"/>
          <w:rtl/>
        </w:rPr>
        <w:t xml:space="preserve">و اطلاعات </w:t>
      </w:r>
      <w:r w:rsidRPr="001675CC">
        <w:rPr>
          <w:rFonts w:cs="B Mitra" w:hint="cs"/>
          <w:szCs w:val="28"/>
          <w:rtl/>
        </w:rPr>
        <w:t>هر یک از</w:t>
      </w:r>
      <w:r w:rsidRPr="001675CC">
        <w:rPr>
          <w:rFonts w:cs="B Mitra"/>
          <w:szCs w:val="28"/>
          <w:rtl/>
        </w:rPr>
        <w:t xml:space="preserve"> شکل‌ها و جدول</w:t>
      </w:r>
      <w:r w:rsidRPr="001675CC">
        <w:rPr>
          <w:rFonts w:cs="B Mitra" w:hint="cs"/>
          <w:szCs w:val="28"/>
          <w:rtl/>
        </w:rPr>
        <w:t>‌ها</w:t>
      </w:r>
      <w:r w:rsidRPr="001675CC">
        <w:rPr>
          <w:rFonts w:cs="B Mitra"/>
          <w:szCs w:val="28"/>
          <w:rtl/>
        </w:rPr>
        <w:t xml:space="preserve"> به دو صورت فارسي و انگليسي نوشته شو</w:t>
      </w:r>
      <w:r>
        <w:rPr>
          <w:rFonts w:cs="B Mitra" w:hint="cs"/>
          <w:szCs w:val="28"/>
          <w:rtl/>
        </w:rPr>
        <w:t>ن</w:t>
      </w:r>
      <w:r w:rsidRPr="001675CC">
        <w:rPr>
          <w:rFonts w:cs="B Mitra"/>
          <w:szCs w:val="28"/>
          <w:rtl/>
        </w:rPr>
        <w:t>د.</w:t>
      </w:r>
      <w:r>
        <w:rPr>
          <w:rFonts w:cs="B Mitra" w:hint="cs"/>
          <w:szCs w:val="28"/>
          <w:rtl/>
        </w:rPr>
        <w:t xml:space="preserve"> </w:t>
      </w:r>
      <w:r w:rsidR="00C83B91" w:rsidRPr="00D058E6">
        <w:rPr>
          <w:rFonts w:cs="B Mitra"/>
          <w:szCs w:val="28"/>
          <w:rtl/>
        </w:rPr>
        <w:t xml:space="preserve">عنوان جدول در بالا و با فرمت وسط‌چين نوشته و گوياي نتايج مندرج در آن باشد. هر جدول با </w:t>
      </w:r>
      <w:r w:rsidR="00C83B91" w:rsidRPr="00D058E6">
        <w:rPr>
          <w:rFonts w:cs="B Mitra" w:hint="cs"/>
          <w:szCs w:val="28"/>
          <w:rtl/>
        </w:rPr>
        <w:t>ی</w:t>
      </w:r>
      <w:r w:rsidR="00C83B91" w:rsidRPr="00D058E6">
        <w:rPr>
          <w:rFonts w:cs="B Mitra" w:hint="eastAsia"/>
          <w:szCs w:val="28"/>
          <w:rtl/>
        </w:rPr>
        <w:t>ک</w:t>
      </w:r>
      <w:r w:rsidR="00C83B91" w:rsidRPr="00D058E6">
        <w:rPr>
          <w:rFonts w:cs="B Mitra"/>
          <w:szCs w:val="28"/>
          <w:rtl/>
        </w:rPr>
        <w:t xml:space="preserve"> خط افق</w:t>
      </w:r>
      <w:r w:rsidR="00C83B91" w:rsidRPr="00D058E6">
        <w:rPr>
          <w:rFonts w:cs="B Mitra" w:hint="cs"/>
          <w:szCs w:val="28"/>
          <w:rtl/>
        </w:rPr>
        <w:t>ی</w:t>
      </w:r>
      <w:r w:rsidR="00C83B91" w:rsidRPr="00D058E6">
        <w:rPr>
          <w:rFonts w:cs="B Mitra"/>
          <w:szCs w:val="28"/>
          <w:rtl/>
        </w:rPr>
        <w:t xml:space="preserve"> از عنوان آن و سر جدول با </w:t>
      </w:r>
      <w:r w:rsidR="00C83B91" w:rsidRPr="00D058E6">
        <w:rPr>
          <w:rFonts w:cs="B Mitra" w:hint="cs"/>
          <w:szCs w:val="28"/>
          <w:rtl/>
        </w:rPr>
        <w:t>ی</w:t>
      </w:r>
      <w:r w:rsidR="00C83B91" w:rsidRPr="00D058E6">
        <w:rPr>
          <w:rFonts w:cs="B Mitra" w:hint="eastAsia"/>
          <w:szCs w:val="28"/>
          <w:rtl/>
        </w:rPr>
        <w:t>ک</w:t>
      </w:r>
      <w:r w:rsidR="00C83B91" w:rsidRPr="00D058E6">
        <w:rPr>
          <w:rFonts w:cs="B Mitra"/>
          <w:szCs w:val="28"/>
          <w:rtl/>
        </w:rPr>
        <w:t xml:space="preserve"> خط افق</w:t>
      </w:r>
      <w:r w:rsidR="00C83B91" w:rsidRPr="00D058E6">
        <w:rPr>
          <w:rFonts w:cs="B Mitra" w:hint="cs"/>
          <w:szCs w:val="28"/>
          <w:rtl/>
        </w:rPr>
        <w:t>ی</w:t>
      </w:r>
      <w:r w:rsidR="00C83B91" w:rsidRPr="00D058E6">
        <w:rPr>
          <w:rFonts w:cs="B Mitra"/>
          <w:szCs w:val="28"/>
          <w:rtl/>
        </w:rPr>
        <w:t xml:space="preserve"> از متن جدول جدا و در ز</w:t>
      </w:r>
      <w:r w:rsidR="00C83B91" w:rsidRPr="00D058E6">
        <w:rPr>
          <w:rFonts w:cs="B Mitra" w:hint="cs"/>
          <w:szCs w:val="28"/>
          <w:rtl/>
        </w:rPr>
        <w:t>ی</w:t>
      </w:r>
      <w:r w:rsidR="00C83B91" w:rsidRPr="00D058E6">
        <w:rPr>
          <w:rFonts w:cs="B Mitra" w:hint="eastAsia"/>
          <w:szCs w:val="28"/>
          <w:rtl/>
        </w:rPr>
        <w:t>رمتن</w:t>
      </w:r>
      <w:r w:rsidR="00C83B91" w:rsidRPr="00D058E6">
        <w:rPr>
          <w:rFonts w:cs="B Mitra"/>
          <w:szCs w:val="28"/>
          <w:rtl/>
        </w:rPr>
        <w:t xml:space="preserve"> جدول ن</w:t>
      </w:r>
      <w:r w:rsidR="00C83B91" w:rsidRPr="00D058E6">
        <w:rPr>
          <w:rFonts w:cs="B Mitra" w:hint="cs"/>
          <w:szCs w:val="28"/>
          <w:rtl/>
        </w:rPr>
        <w:t>ی</w:t>
      </w:r>
      <w:r w:rsidR="00C83B91" w:rsidRPr="00D058E6">
        <w:rPr>
          <w:rFonts w:cs="B Mitra" w:hint="eastAsia"/>
          <w:szCs w:val="28"/>
          <w:rtl/>
        </w:rPr>
        <w:t>ز</w:t>
      </w:r>
      <w:r w:rsidR="00C83B91" w:rsidRPr="00D058E6">
        <w:rPr>
          <w:rFonts w:cs="B Mitra"/>
          <w:szCs w:val="28"/>
          <w:rtl/>
        </w:rPr>
        <w:t xml:space="preserve"> </w:t>
      </w:r>
      <w:r w:rsidR="00C83B91" w:rsidRPr="00D058E6">
        <w:rPr>
          <w:rFonts w:cs="B Mitra" w:hint="cs"/>
          <w:szCs w:val="28"/>
          <w:rtl/>
        </w:rPr>
        <w:t>ی</w:t>
      </w:r>
      <w:r w:rsidR="00C83B91" w:rsidRPr="00D058E6">
        <w:rPr>
          <w:rFonts w:cs="B Mitra" w:hint="eastAsia"/>
          <w:szCs w:val="28"/>
          <w:rtl/>
        </w:rPr>
        <w:t>ک</w:t>
      </w:r>
      <w:r w:rsidR="00C83B91" w:rsidRPr="00D058E6">
        <w:rPr>
          <w:rFonts w:cs="B Mitra"/>
          <w:szCs w:val="28"/>
          <w:rtl/>
        </w:rPr>
        <w:t xml:space="preserve"> خط افق</w:t>
      </w:r>
      <w:r w:rsidR="00C83B91" w:rsidRPr="00D058E6">
        <w:rPr>
          <w:rFonts w:cs="B Mitra" w:hint="cs"/>
          <w:szCs w:val="28"/>
          <w:rtl/>
        </w:rPr>
        <w:t>ی</w:t>
      </w:r>
      <w:r w:rsidR="00C83B91" w:rsidRPr="00D058E6">
        <w:rPr>
          <w:rFonts w:cs="B Mitra"/>
          <w:szCs w:val="28"/>
          <w:rtl/>
        </w:rPr>
        <w:t xml:space="preserve"> کش</w:t>
      </w:r>
      <w:r w:rsidR="00C83B91" w:rsidRPr="00D058E6">
        <w:rPr>
          <w:rFonts w:cs="B Mitra" w:hint="cs"/>
          <w:szCs w:val="28"/>
          <w:rtl/>
        </w:rPr>
        <w:t>ی</w:t>
      </w:r>
      <w:r w:rsidR="00C83B91" w:rsidRPr="00D058E6">
        <w:rPr>
          <w:rFonts w:cs="B Mitra" w:hint="eastAsia"/>
          <w:szCs w:val="28"/>
          <w:rtl/>
        </w:rPr>
        <w:t>ده</w:t>
      </w:r>
      <w:r w:rsidR="00C83B91" w:rsidRPr="00D058E6">
        <w:rPr>
          <w:rFonts w:cs="B Mitra"/>
          <w:szCs w:val="28"/>
          <w:rtl/>
        </w:rPr>
        <w:t xml:space="preserve"> شود. در صورت لزوم م</w:t>
      </w:r>
      <w:r w:rsidR="00C83B91" w:rsidRPr="00D058E6">
        <w:rPr>
          <w:rFonts w:cs="B Mitra" w:hint="cs"/>
          <w:szCs w:val="28"/>
          <w:rtl/>
        </w:rPr>
        <w:t>ی‌</w:t>
      </w:r>
      <w:r w:rsidR="00C83B91" w:rsidRPr="00D058E6">
        <w:rPr>
          <w:rFonts w:cs="B Mitra" w:hint="eastAsia"/>
          <w:szCs w:val="28"/>
          <w:rtl/>
        </w:rPr>
        <w:t>توان</w:t>
      </w:r>
      <w:r w:rsidR="00C83B91" w:rsidRPr="00D058E6">
        <w:rPr>
          <w:rFonts w:cs="B Mitra"/>
          <w:szCs w:val="28"/>
          <w:rtl/>
        </w:rPr>
        <w:t xml:space="preserve"> برا</w:t>
      </w:r>
      <w:r w:rsidR="00C83B91" w:rsidRPr="00D058E6">
        <w:rPr>
          <w:rFonts w:cs="B Mitra" w:hint="cs"/>
          <w:szCs w:val="28"/>
          <w:rtl/>
        </w:rPr>
        <w:t>ی</w:t>
      </w:r>
      <w:r w:rsidR="00C83B91" w:rsidRPr="00D058E6">
        <w:rPr>
          <w:rFonts w:cs="B Mitra"/>
          <w:szCs w:val="28"/>
          <w:rtl/>
        </w:rPr>
        <w:t xml:space="preserve"> تقس</w:t>
      </w:r>
      <w:r w:rsidR="00C83B91" w:rsidRPr="00D058E6">
        <w:rPr>
          <w:rFonts w:cs="B Mitra" w:hint="cs"/>
          <w:szCs w:val="28"/>
          <w:rtl/>
        </w:rPr>
        <w:t>ی</w:t>
      </w:r>
      <w:r w:rsidR="00C83B91" w:rsidRPr="00D058E6">
        <w:rPr>
          <w:rFonts w:cs="B Mitra" w:hint="eastAsia"/>
          <w:szCs w:val="28"/>
          <w:rtl/>
        </w:rPr>
        <w:t>م</w:t>
      </w:r>
      <w:r w:rsidR="00C83B91" w:rsidRPr="00D058E6">
        <w:rPr>
          <w:rFonts w:cs="B Mitra"/>
          <w:szCs w:val="28"/>
          <w:rtl/>
        </w:rPr>
        <w:t xml:space="preserve"> سر جدول از خطوط افق</w:t>
      </w:r>
      <w:r w:rsidR="00C83B91" w:rsidRPr="00D058E6">
        <w:rPr>
          <w:rFonts w:cs="B Mitra" w:hint="cs"/>
          <w:szCs w:val="28"/>
          <w:rtl/>
        </w:rPr>
        <w:t>ی</w:t>
      </w:r>
      <w:r w:rsidR="00C83B91" w:rsidRPr="00D058E6">
        <w:rPr>
          <w:rFonts w:cs="B Mitra"/>
          <w:szCs w:val="28"/>
          <w:rtl/>
        </w:rPr>
        <w:t xml:space="preserve"> در داخل کاد</w:t>
      </w:r>
      <w:r w:rsidR="00C83B91" w:rsidRPr="00D058E6">
        <w:rPr>
          <w:rFonts w:cs="B Mitra" w:hint="eastAsia"/>
          <w:szCs w:val="28"/>
          <w:rtl/>
        </w:rPr>
        <w:t>ر</w:t>
      </w:r>
      <w:r w:rsidR="00C83B91" w:rsidRPr="00D058E6">
        <w:rPr>
          <w:rFonts w:cs="B Mitra"/>
          <w:szCs w:val="28"/>
          <w:rtl/>
        </w:rPr>
        <w:t xml:space="preserve"> سر جدول استفاده کرد. از کش</w:t>
      </w:r>
      <w:r w:rsidR="00C83B91" w:rsidRPr="00D058E6">
        <w:rPr>
          <w:rFonts w:cs="B Mitra" w:hint="cs"/>
          <w:szCs w:val="28"/>
          <w:rtl/>
        </w:rPr>
        <w:t>ی</w:t>
      </w:r>
      <w:r w:rsidR="00C83B91" w:rsidRPr="00D058E6">
        <w:rPr>
          <w:rFonts w:cs="B Mitra" w:hint="eastAsia"/>
          <w:szCs w:val="28"/>
          <w:rtl/>
        </w:rPr>
        <w:t>دن</w:t>
      </w:r>
      <w:r w:rsidR="00C83B91" w:rsidRPr="00D058E6">
        <w:rPr>
          <w:rFonts w:cs="B Mitra"/>
          <w:szCs w:val="28"/>
          <w:rtl/>
        </w:rPr>
        <w:t xml:space="preserve"> هر گونه خط عمود</w:t>
      </w:r>
      <w:r w:rsidR="00C83B91" w:rsidRPr="00D058E6">
        <w:rPr>
          <w:rFonts w:cs="B Mitra" w:hint="cs"/>
          <w:szCs w:val="28"/>
          <w:rtl/>
        </w:rPr>
        <w:t>ی</w:t>
      </w:r>
      <w:r w:rsidR="00C83B91" w:rsidRPr="00D058E6">
        <w:rPr>
          <w:rFonts w:cs="B Mitra"/>
          <w:szCs w:val="28"/>
          <w:rtl/>
        </w:rPr>
        <w:t xml:space="preserve"> در جدول خوددار</w:t>
      </w:r>
      <w:r w:rsidR="00C83B91" w:rsidRPr="00D058E6">
        <w:rPr>
          <w:rFonts w:cs="B Mitra" w:hint="cs"/>
          <w:szCs w:val="28"/>
          <w:rtl/>
        </w:rPr>
        <w:t>ی</w:t>
      </w:r>
      <w:r w:rsidR="00C83B91" w:rsidRPr="00D058E6">
        <w:rPr>
          <w:rFonts w:cs="B Mitra"/>
          <w:szCs w:val="28"/>
          <w:rtl/>
        </w:rPr>
        <w:t xml:space="preserve"> شود (مانند مثال زير):</w:t>
      </w:r>
    </w:p>
    <w:p w:rsidR="001A7B63" w:rsidRPr="004D5A60" w:rsidRDefault="001A7B63" w:rsidP="001A7B63">
      <w:pPr>
        <w:autoSpaceDE w:val="0"/>
        <w:autoSpaceDN w:val="0"/>
        <w:adjustRightInd w:val="0"/>
        <w:ind w:left="1843" w:right="1700"/>
        <w:jc w:val="center"/>
        <w:rPr>
          <w:rFonts w:eastAsia="SimSun" w:cs="B Mitra"/>
          <w:sz w:val="18"/>
          <w:szCs w:val="20"/>
          <w:rtl/>
          <w:lang w:eastAsia="zh-CN"/>
        </w:rPr>
      </w:pPr>
      <w:r w:rsidRPr="004D5A60">
        <w:rPr>
          <w:rFonts w:eastAsia="SimSun" w:cs="B Mitra" w:hint="cs"/>
          <w:sz w:val="18"/>
          <w:szCs w:val="20"/>
          <w:rtl/>
          <w:lang w:eastAsia="zh-CN"/>
        </w:rPr>
        <w:t>جدول 1-</w:t>
      </w:r>
      <w:r>
        <w:rPr>
          <w:rFonts w:eastAsia="SimSun" w:cs="B Mitra" w:hint="cs"/>
          <w:sz w:val="18"/>
          <w:szCs w:val="20"/>
          <w:rtl/>
          <w:lang w:eastAsia="zh-CN"/>
        </w:rPr>
        <w:t xml:space="preserve"> </w:t>
      </w:r>
      <w:r w:rsidRPr="004D5A60">
        <w:rPr>
          <w:rFonts w:eastAsia="SimSun" w:cs="B Mitra" w:hint="cs"/>
          <w:sz w:val="18"/>
          <w:szCs w:val="20"/>
          <w:rtl/>
          <w:lang w:eastAsia="zh-CN"/>
        </w:rPr>
        <w:t>برخي خصوصيات شيميايي مواد آلي مورد استفاده</w:t>
      </w:r>
    </w:p>
    <w:p w:rsidR="001A7B63" w:rsidRPr="004D5A60" w:rsidRDefault="001A7B63" w:rsidP="001A7B63">
      <w:pPr>
        <w:autoSpaceDE w:val="0"/>
        <w:autoSpaceDN w:val="0"/>
        <w:adjustRightInd w:val="0"/>
        <w:spacing w:after="120"/>
        <w:ind w:left="1843" w:right="1701"/>
        <w:jc w:val="center"/>
        <w:rPr>
          <w:rFonts w:eastAsia="SimSun" w:cs="B Mitra"/>
          <w:sz w:val="18"/>
          <w:szCs w:val="20"/>
          <w:lang w:eastAsia="zh-CN"/>
        </w:rPr>
      </w:pPr>
      <w:r w:rsidRPr="004D5A60">
        <w:rPr>
          <w:rFonts w:eastAsia="SimSun" w:cs="B Mitra"/>
          <w:sz w:val="18"/>
          <w:szCs w:val="20"/>
          <w:lang w:eastAsia="zh-CN"/>
        </w:rPr>
        <w:t>Table 1- Selected chemical properties of organic matter</w:t>
      </w:r>
      <w:r>
        <w:rPr>
          <w:rFonts w:eastAsia="SimSun" w:cs="B Mitra"/>
          <w:sz w:val="18"/>
          <w:szCs w:val="20"/>
          <w:lang w:eastAsia="zh-CN"/>
        </w:rPr>
        <w:t>s</w:t>
      </w:r>
      <w:r w:rsidRPr="004D5A60">
        <w:rPr>
          <w:rFonts w:eastAsia="SimSun" w:cs="B Mitra"/>
          <w:sz w:val="18"/>
          <w:szCs w:val="20"/>
          <w:lang w:eastAsia="zh-CN"/>
        </w:rPr>
        <w:t xml:space="preserve"> 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776"/>
        <w:gridCol w:w="931"/>
        <w:gridCol w:w="774"/>
        <w:gridCol w:w="807"/>
        <w:gridCol w:w="983"/>
      </w:tblGrid>
      <w:tr w:rsidR="001A7B63" w:rsidRPr="004D5A60" w:rsidTr="0073152C">
        <w:trPr>
          <w:trHeight w:val="362"/>
          <w:jc w:val="center"/>
        </w:trPr>
        <w:tc>
          <w:tcPr>
            <w:tcW w:w="1515" w:type="dxa"/>
            <w:vMerge w:val="restart"/>
            <w:tcBorders>
              <w:left w:val="nil"/>
              <w:right w:val="nil"/>
            </w:tcBorders>
            <w:vAlign w:val="center"/>
          </w:tcPr>
          <w:p w:rsidR="001A7B63" w:rsidRPr="004D5A60" w:rsidRDefault="001A7B63" w:rsidP="0073152C">
            <w:pPr>
              <w:autoSpaceDE w:val="0"/>
              <w:autoSpaceDN w:val="0"/>
              <w:adjustRightInd w:val="0"/>
              <w:rPr>
                <w:rFonts w:eastAsia="SimSun" w:cs="B Mitra"/>
                <w:sz w:val="18"/>
                <w:szCs w:val="20"/>
                <w:rtl/>
                <w:lang w:eastAsia="zh-CN"/>
              </w:rPr>
            </w:pPr>
          </w:p>
        </w:tc>
        <w:tc>
          <w:tcPr>
            <w:tcW w:w="776" w:type="dxa"/>
            <w:vMerge w:val="restart"/>
            <w:tcBorders>
              <w:left w:val="nil"/>
              <w:right w:val="nil"/>
            </w:tcBorders>
            <w:vAlign w:val="center"/>
          </w:tcPr>
          <w:p w:rsidR="001A7B63" w:rsidRPr="004D5A60" w:rsidRDefault="001A7B63" w:rsidP="0073152C">
            <w:pPr>
              <w:autoSpaceDE w:val="0"/>
              <w:autoSpaceDN w:val="0"/>
              <w:adjustRightInd w:val="0"/>
              <w:ind w:left="-113" w:right="-113"/>
              <w:jc w:val="center"/>
              <w:rPr>
                <w:rFonts w:eastAsia="SimSun" w:cs="B Mitra"/>
                <w:sz w:val="18"/>
                <w:szCs w:val="20"/>
                <w:vertAlign w:val="subscript"/>
                <w:rtl/>
                <w:lang w:eastAsia="zh-CN"/>
              </w:rPr>
            </w:pPr>
            <w:r w:rsidRPr="004D5A60">
              <w:rPr>
                <w:rFonts w:eastAsia="SimSun" w:cs="B Mitra"/>
                <w:sz w:val="18"/>
                <w:szCs w:val="20"/>
                <w:lang w:eastAsia="zh-CN"/>
              </w:rPr>
              <w:t>pH</w:t>
            </w:r>
            <w:r w:rsidRPr="004D5A60">
              <w:rPr>
                <w:rFonts w:eastAsia="SimSun" w:cs="B Mitra" w:hint="cs"/>
                <w:sz w:val="18"/>
                <w:szCs w:val="20"/>
                <w:vertAlign w:val="subscript"/>
                <w:rtl/>
                <w:lang w:eastAsia="zh-CN"/>
              </w:rPr>
              <w:t xml:space="preserve"> </w:t>
            </w:r>
            <w:r w:rsidRPr="004D5A60">
              <w:rPr>
                <w:rFonts w:eastAsia="SimSun" w:cs="B Mitra"/>
                <w:sz w:val="18"/>
                <w:szCs w:val="20"/>
                <w:vertAlign w:val="subscript"/>
                <w:lang w:eastAsia="zh-CN"/>
              </w:rPr>
              <w:t>(1:5)</w:t>
            </w:r>
          </w:p>
        </w:tc>
        <w:tc>
          <w:tcPr>
            <w:tcW w:w="931" w:type="dxa"/>
            <w:tcBorders>
              <w:left w:val="nil"/>
              <w:bottom w:val="nil"/>
              <w:right w:val="nil"/>
            </w:tcBorders>
            <w:vAlign w:val="center"/>
          </w:tcPr>
          <w:p w:rsidR="001A7B63" w:rsidRPr="004D5A60" w:rsidRDefault="001A7B63" w:rsidP="0073152C">
            <w:pPr>
              <w:autoSpaceDE w:val="0"/>
              <w:autoSpaceDN w:val="0"/>
              <w:adjustRightInd w:val="0"/>
              <w:jc w:val="center"/>
              <w:rPr>
                <w:rFonts w:eastAsia="SimSun" w:cs="B Mitra"/>
                <w:sz w:val="18"/>
                <w:szCs w:val="20"/>
                <w:rtl/>
                <w:lang w:eastAsia="zh-CN"/>
              </w:rPr>
            </w:pPr>
            <w:r w:rsidRPr="004D5A60">
              <w:rPr>
                <w:rFonts w:eastAsia="SimSun" w:cs="B Mitra"/>
                <w:sz w:val="18"/>
                <w:szCs w:val="20"/>
                <w:lang w:eastAsia="zh-CN"/>
              </w:rPr>
              <w:t>EC</w:t>
            </w:r>
          </w:p>
        </w:tc>
        <w:tc>
          <w:tcPr>
            <w:tcW w:w="774" w:type="dxa"/>
            <w:tcBorders>
              <w:left w:val="nil"/>
              <w:bottom w:val="single" w:sz="4" w:space="0" w:color="auto"/>
              <w:right w:val="nil"/>
            </w:tcBorders>
            <w:vAlign w:val="center"/>
          </w:tcPr>
          <w:p w:rsidR="001A7B63" w:rsidRPr="004D5A60" w:rsidRDefault="001A7B63" w:rsidP="0073152C">
            <w:pPr>
              <w:autoSpaceDE w:val="0"/>
              <w:autoSpaceDN w:val="0"/>
              <w:adjustRightInd w:val="0"/>
              <w:ind w:left="-57" w:right="-57"/>
              <w:jc w:val="center"/>
              <w:rPr>
                <w:rFonts w:eastAsia="SimSun" w:cs="B Mitra"/>
                <w:sz w:val="18"/>
                <w:szCs w:val="20"/>
                <w:lang w:eastAsia="zh-CN"/>
              </w:rPr>
            </w:pPr>
            <w:r w:rsidRPr="004D5A60">
              <w:rPr>
                <w:rFonts w:eastAsia="SimSun" w:cs="B Mitra"/>
                <w:sz w:val="18"/>
                <w:szCs w:val="20"/>
                <w:lang w:eastAsia="zh-CN"/>
              </w:rPr>
              <w:t>Cd</w:t>
            </w:r>
          </w:p>
        </w:tc>
        <w:tc>
          <w:tcPr>
            <w:tcW w:w="807" w:type="dxa"/>
            <w:tcBorders>
              <w:left w:val="nil"/>
              <w:bottom w:val="single" w:sz="4" w:space="0" w:color="auto"/>
              <w:right w:val="nil"/>
            </w:tcBorders>
            <w:vAlign w:val="center"/>
          </w:tcPr>
          <w:p w:rsidR="001A7B63" w:rsidRPr="004D5A60" w:rsidRDefault="001A7B63" w:rsidP="0073152C">
            <w:pPr>
              <w:autoSpaceDE w:val="0"/>
              <w:autoSpaceDN w:val="0"/>
              <w:adjustRightInd w:val="0"/>
              <w:ind w:left="-57" w:right="-57"/>
              <w:jc w:val="center"/>
              <w:rPr>
                <w:rFonts w:eastAsia="SimSun" w:cs="B Mitra"/>
                <w:sz w:val="18"/>
                <w:szCs w:val="20"/>
                <w:lang w:eastAsia="zh-CN"/>
              </w:rPr>
            </w:pPr>
            <w:r w:rsidRPr="004D5A60">
              <w:rPr>
                <w:rFonts w:eastAsia="SimSun" w:cs="B Mitra"/>
                <w:sz w:val="18"/>
                <w:szCs w:val="20"/>
                <w:lang w:eastAsia="zh-CN"/>
              </w:rPr>
              <w:t>Pb</w:t>
            </w:r>
          </w:p>
        </w:tc>
        <w:tc>
          <w:tcPr>
            <w:tcW w:w="983" w:type="dxa"/>
            <w:vMerge w:val="restart"/>
            <w:tcBorders>
              <w:left w:val="nil"/>
              <w:right w:val="nil"/>
            </w:tcBorders>
            <w:vAlign w:val="center"/>
          </w:tcPr>
          <w:p w:rsidR="001A7B63" w:rsidRPr="004D5A60" w:rsidRDefault="001A7B63" w:rsidP="0073152C">
            <w:pPr>
              <w:autoSpaceDE w:val="0"/>
              <w:autoSpaceDN w:val="0"/>
              <w:adjustRightInd w:val="0"/>
              <w:jc w:val="center"/>
              <w:rPr>
                <w:rFonts w:eastAsia="SimSun" w:cs="B Mitra"/>
                <w:sz w:val="18"/>
                <w:szCs w:val="20"/>
                <w:rtl/>
                <w:lang w:eastAsia="zh-CN"/>
              </w:rPr>
            </w:pPr>
            <w:r w:rsidRPr="004D5A60">
              <w:rPr>
                <w:rFonts w:eastAsia="SimSun" w:cs="B Mitra" w:hint="cs"/>
                <w:sz w:val="18"/>
                <w:szCs w:val="20"/>
                <w:rtl/>
                <w:lang w:eastAsia="zh-CN"/>
              </w:rPr>
              <w:t>خاکستر</w:t>
            </w:r>
          </w:p>
          <w:p w:rsidR="001A7B63" w:rsidRPr="004D5A60" w:rsidRDefault="001A7B63" w:rsidP="0073152C">
            <w:pPr>
              <w:autoSpaceDE w:val="0"/>
              <w:autoSpaceDN w:val="0"/>
              <w:adjustRightInd w:val="0"/>
              <w:jc w:val="center"/>
              <w:rPr>
                <w:rFonts w:eastAsia="SimSun" w:cs="B Mitra"/>
                <w:sz w:val="18"/>
                <w:szCs w:val="20"/>
                <w:lang w:eastAsia="zh-CN"/>
              </w:rPr>
            </w:pPr>
            <w:r w:rsidRPr="004D5A60">
              <w:rPr>
                <w:rFonts w:eastAsia="SimSun" w:cs="B Mitra"/>
                <w:sz w:val="18"/>
                <w:szCs w:val="20"/>
                <w:lang w:eastAsia="zh-CN"/>
              </w:rPr>
              <w:t>Ash (%)</w:t>
            </w:r>
          </w:p>
        </w:tc>
      </w:tr>
      <w:tr w:rsidR="001A7B63" w:rsidRPr="004D5A60" w:rsidTr="0073152C">
        <w:trPr>
          <w:trHeight w:val="409"/>
          <w:jc w:val="center"/>
        </w:trPr>
        <w:tc>
          <w:tcPr>
            <w:tcW w:w="1515" w:type="dxa"/>
            <w:vMerge/>
            <w:tcBorders>
              <w:left w:val="nil"/>
              <w:bottom w:val="single" w:sz="4" w:space="0" w:color="auto"/>
              <w:right w:val="nil"/>
            </w:tcBorders>
            <w:vAlign w:val="center"/>
          </w:tcPr>
          <w:p w:rsidR="001A7B63" w:rsidRPr="004D5A60" w:rsidRDefault="001A7B63" w:rsidP="0073152C">
            <w:pPr>
              <w:autoSpaceDE w:val="0"/>
              <w:autoSpaceDN w:val="0"/>
              <w:adjustRightInd w:val="0"/>
              <w:rPr>
                <w:rFonts w:eastAsia="SimSun" w:cs="B Mitra"/>
                <w:sz w:val="18"/>
                <w:szCs w:val="20"/>
                <w:rtl/>
                <w:lang w:eastAsia="zh-CN"/>
              </w:rPr>
            </w:pPr>
          </w:p>
        </w:tc>
        <w:tc>
          <w:tcPr>
            <w:tcW w:w="776" w:type="dxa"/>
            <w:vMerge/>
            <w:tcBorders>
              <w:left w:val="nil"/>
              <w:bottom w:val="single" w:sz="4" w:space="0" w:color="auto"/>
              <w:right w:val="nil"/>
            </w:tcBorders>
            <w:vAlign w:val="center"/>
          </w:tcPr>
          <w:p w:rsidR="001A7B63" w:rsidRPr="004D5A60" w:rsidRDefault="001A7B63" w:rsidP="0073152C">
            <w:pPr>
              <w:autoSpaceDE w:val="0"/>
              <w:autoSpaceDN w:val="0"/>
              <w:adjustRightInd w:val="0"/>
              <w:rPr>
                <w:rFonts w:eastAsia="SimSun" w:cs="B Mitra"/>
                <w:sz w:val="18"/>
                <w:szCs w:val="20"/>
                <w:lang w:eastAsia="zh-CN"/>
              </w:rPr>
            </w:pPr>
          </w:p>
        </w:tc>
        <w:tc>
          <w:tcPr>
            <w:tcW w:w="931" w:type="dxa"/>
            <w:tcBorders>
              <w:top w:val="nil"/>
              <w:left w:val="nil"/>
              <w:bottom w:val="single" w:sz="4" w:space="0" w:color="auto"/>
              <w:right w:val="nil"/>
            </w:tcBorders>
            <w:vAlign w:val="center"/>
          </w:tcPr>
          <w:p w:rsidR="001A7B63" w:rsidRPr="004D5A60" w:rsidRDefault="001A7B63" w:rsidP="0073152C">
            <w:pPr>
              <w:autoSpaceDE w:val="0"/>
              <w:autoSpaceDN w:val="0"/>
              <w:adjustRightInd w:val="0"/>
              <w:jc w:val="center"/>
              <w:rPr>
                <w:rFonts w:eastAsia="SimSun" w:cs="B Mitra"/>
                <w:sz w:val="18"/>
                <w:szCs w:val="20"/>
                <w:lang w:eastAsia="zh-CN"/>
              </w:rPr>
            </w:pPr>
            <w:r w:rsidRPr="004D5A60">
              <w:rPr>
                <w:rFonts w:eastAsia="SimSun" w:cs="B Mitra"/>
                <w:sz w:val="18"/>
                <w:szCs w:val="20"/>
                <w:lang w:eastAsia="zh-CN"/>
              </w:rPr>
              <w:t>(dS m</w:t>
            </w:r>
            <w:r w:rsidRPr="004D5A60">
              <w:rPr>
                <w:rFonts w:eastAsia="SimSun" w:cs="B Mitra"/>
                <w:sz w:val="18"/>
                <w:szCs w:val="20"/>
                <w:vertAlign w:val="superscript"/>
                <w:lang w:eastAsia="zh-CN"/>
              </w:rPr>
              <w:t>-1</w:t>
            </w:r>
            <w:r w:rsidRPr="004D5A60">
              <w:rPr>
                <w:rFonts w:eastAsia="SimSun" w:cs="B Mitra"/>
                <w:sz w:val="18"/>
                <w:szCs w:val="20"/>
                <w:lang w:eastAsia="zh-CN"/>
              </w:rPr>
              <w:t>)</w:t>
            </w:r>
          </w:p>
        </w:tc>
        <w:tc>
          <w:tcPr>
            <w:tcW w:w="1581" w:type="dxa"/>
            <w:gridSpan w:val="2"/>
            <w:tcBorders>
              <w:top w:val="single" w:sz="4" w:space="0" w:color="auto"/>
              <w:left w:val="nil"/>
              <w:bottom w:val="single" w:sz="4" w:space="0" w:color="auto"/>
              <w:right w:val="nil"/>
            </w:tcBorders>
            <w:vAlign w:val="center"/>
          </w:tcPr>
          <w:p w:rsidR="001A7B63" w:rsidRPr="004D5A60" w:rsidRDefault="001A7B63" w:rsidP="0073152C">
            <w:pPr>
              <w:autoSpaceDE w:val="0"/>
              <w:autoSpaceDN w:val="0"/>
              <w:adjustRightInd w:val="0"/>
              <w:ind w:left="-57" w:right="-57"/>
              <w:jc w:val="center"/>
              <w:rPr>
                <w:rFonts w:eastAsia="SimSun" w:cs="B Mitra"/>
                <w:sz w:val="18"/>
                <w:szCs w:val="20"/>
                <w:rtl/>
                <w:lang w:eastAsia="zh-CN"/>
              </w:rPr>
            </w:pPr>
            <w:r w:rsidRPr="004D5A60">
              <w:rPr>
                <w:rFonts w:eastAsia="SimSun" w:cs="B Mitra"/>
                <w:sz w:val="18"/>
                <w:szCs w:val="20"/>
                <w:lang w:eastAsia="zh-CN"/>
              </w:rPr>
              <w:t>(mg kg</w:t>
            </w:r>
            <w:r w:rsidRPr="004D5A60">
              <w:rPr>
                <w:rFonts w:eastAsia="SimSun" w:cs="B Mitra"/>
                <w:sz w:val="18"/>
                <w:szCs w:val="20"/>
                <w:vertAlign w:val="superscript"/>
                <w:lang w:eastAsia="zh-CN"/>
              </w:rPr>
              <w:t>-1</w:t>
            </w:r>
            <w:r w:rsidRPr="004D5A60">
              <w:rPr>
                <w:rFonts w:eastAsia="SimSun" w:cs="B Mitra"/>
                <w:sz w:val="18"/>
                <w:szCs w:val="20"/>
                <w:lang w:eastAsia="zh-CN"/>
              </w:rPr>
              <w:t>)</w:t>
            </w:r>
          </w:p>
        </w:tc>
        <w:tc>
          <w:tcPr>
            <w:tcW w:w="983" w:type="dxa"/>
            <w:vMerge/>
            <w:tcBorders>
              <w:left w:val="nil"/>
              <w:bottom w:val="single" w:sz="4" w:space="0" w:color="auto"/>
              <w:right w:val="nil"/>
            </w:tcBorders>
            <w:vAlign w:val="center"/>
          </w:tcPr>
          <w:p w:rsidR="001A7B63" w:rsidRPr="004D5A60" w:rsidRDefault="001A7B63" w:rsidP="0073152C">
            <w:pPr>
              <w:autoSpaceDE w:val="0"/>
              <w:autoSpaceDN w:val="0"/>
              <w:adjustRightInd w:val="0"/>
              <w:jc w:val="center"/>
              <w:rPr>
                <w:rFonts w:eastAsia="SimSun" w:cs="B Mitra"/>
                <w:sz w:val="18"/>
                <w:szCs w:val="20"/>
                <w:rtl/>
                <w:lang w:eastAsia="zh-CN"/>
              </w:rPr>
            </w:pPr>
          </w:p>
        </w:tc>
      </w:tr>
      <w:tr w:rsidR="001A7B63" w:rsidRPr="004D5A60" w:rsidTr="0073152C">
        <w:trPr>
          <w:trHeight w:val="666"/>
          <w:jc w:val="center"/>
        </w:trPr>
        <w:tc>
          <w:tcPr>
            <w:tcW w:w="1515" w:type="dxa"/>
            <w:tcBorders>
              <w:left w:val="nil"/>
              <w:bottom w:val="nil"/>
              <w:right w:val="nil"/>
            </w:tcBorders>
            <w:vAlign w:val="center"/>
          </w:tcPr>
          <w:p w:rsidR="001A7B63" w:rsidRPr="004D5A60" w:rsidRDefault="001A7B63" w:rsidP="0073152C">
            <w:pPr>
              <w:autoSpaceDE w:val="0"/>
              <w:autoSpaceDN w:val="0"/>
              <w:adjustRightInd w:val="0"/>
              <w:jc w:val="center"/>
              <w:rPr>
                <w:rFonts w:eastAsia="SimSun" w:cs="B Mitra"/>
                <w:sz w:val="18"/>
                <w:szCs w:val="20"/>
                <w:rtl/>
                <w:lang w:eastAsia="zh-CN"/>
              </w:rPr>
            </w:pPr>
            <w:r w:rsidRPr="004D5A60">
              <w:rPr>
                <w:rFonts w:eastAsia="SimSun" w:cs="B Mitra" w:hint="cs"/>
                <w:sz w:val="18"/>
                <w:szCs w:val="20"/>
                <w:rtl/>
                <w:lang w:eastAsia="zh-CN"/>
              </w:rPr>
              <w:t>لجن فاضلاب</w:t>
            </w:r>
          </w:p>
          <w:p w:rsidR="001A7B63" w:rsidRPr="004D5A60" w:rsidRDefault="001A7B63" w:rsidP="0073152C">
            <w:pPr>
              <w:autoSpaceDE w:val="0"/>
              <w:autoSpaceDN w:val="0"/>
              <w:adjustRightInd w:val="0"/>
              <w:jc w:val="center"/>
              <w:rPr>
                <w:rFonts w:eastAsia="SimSun" w:cs="B Mitra"/>
                <w:sz w:val="18"/>
                <w:szCs w:val="20"/>
                <w:lang w:eastAsia="zh-CN"/>
              </w:rPr>
            </w:pPr>
            <w:r w:rsidRPr="004D5A60">
              <w:rPr>
                <w:rFonts w:eastAsia="SimSun" w:cs="B Mitra"/>
                <w:sz w:val="18"/>
                <w:szCs w:val="20"/>
                <w:lang w:eastAsia="zh-CN"/>
              </w:rPr>
              <w:t>(Sewage sludge)</w:t>
            </w:r>
          </w:p>
        </w:tc>
        <w:tc>
          <w:tcPr>
            <w:tcW w:w="776" w:type="dxa"/>
            <w:tcBorders>
              <w:left w:val="nil"/>
              <w:bottom w:val="nil"/>
              <w:right w:val="nil"/>
            </w:tcBorders>
            <w:vAlign w:val="center"/>
          </w:tcPr>
          <w:p w:rsidR="001A7B63" w:rsidRPr="004D5A60" w:rsidRDefault="001A7B63" w:rsidP="0073152C">
            <w:pPr>
              <w:tabs>
                <w:tab w:val="decimal" w:pos="163"/>
              </w:tabs>
              <w:jc w:val="center"/>
              <w:rPr>
                <w:rFonts w:cs="B Mitra"/>
                <w:noProof/>
                <w:sz w:val="18"/>
                <w:szCs w:val="20"/>
                <w:rtl/>
                <w:lang w:val="en-GB"/>
              </w:rPr>
            </w:pPr>
            <w:r w:rsidRPr="004D5A60">
              <w:rPr>
                <w:rFonts w:cs="B Mitra"/>
                <w:noProof/>
                <w:sz w:val="18"/>
                <w:szCs w:val="20"/>
                <w:lang w:val="en-GB"/>
              </w:rPr>
              <w:t>7.40</w:t>
            </w:r>
          </w:p>
        </w:tc>
        <w:tc>
          <w:tcPr>
            <w:tcW w:w="931" w:type="dxa"/>
            <w:tcBorders>
              <w:left w:val="nil"/>
              <w:bottom w:val="nil"/>
              <w:right w:val="nil"/>
            </w:tcBorders>
            <w:vAlign w:val="center"/>
          </w:tcPr>
          <w:p w:rsidR="001A7B63" w:rsidRPr="004D5A60" w:rsidRDefault="001A7B63" w:rsidP="0073152C">
            <w:pPr>
              <w:tabs>
                <w:tab w:val="decimal" w:pos="163"/>
              </w:tabs>
              <w:jc w:val="center"/>
              <w:rPr>
                <w:rFonts w:cs="B Mitra"/>
                <w:noProof/>
                <w:sz w:val="18"/>
                <w:szCs w:val="20"/>
                <w:rtl/>
                <w:lang w:val="en-GB"/>
              </w:rPr>
            </w:pPr>
            <w:r w:rsidRPr="004D5A60">
              <w:rPr>
                <w:rFonts w:cs="B Mitra"/>
                <w:noProof/>
                <w:sz w:val="18"/>
                <w:szCs w:val="20"/>
                <w:lang w:val="en-GB"/>
              </w:rPr>
              <w:t>2.53</w:t>
            </w:r>
          </w:p>
        </w:tc>
        <w:tc>
          <w:tcPr>
            <w:tcW w:w="774" w:type="dxa"/>
            <w:tcBorders>
              <w:left w:val="nil"/>
              <w:bottom w:val="nil"/>
              <w:right w:val="nil"/>
            </w:tcBorders>
            <w:vAlign w:val="center"/>
          </w:tcPr>
          <w:p w:rsidR="001A7B63" w:rsidRPr="004D5A60" w:rsidRDefault="001A7B63" w:rsidP="0073152C">
            <w:pPr>
              <w:tabs>
                <w:tab w:val="decimal" w:pos="163"/>
              </w:tabs>
              <w:jc w:val="center"/>
              <w:rPr>
                <w:rFonts w:cs="B Mitra"/>
                <w:noProof/>
                <w:sz w:val="18"/>
                <w:szCs w:val="20"/>
                <w:rtl/>
                <w:lang w:val="en-GB"/>
              </w:rPr>
            </w:pPr>
            <w:r w:rsidRPr="004D5A60">
              <w:rPr>
                <w:rFonts w:cs="B Mitra"/>
                <w:noProof/>
                <w:sz w:val="18"/>
                <w:szCs w:val="20"/>
                <w:lang w:val="en-GB"/>
              </w:rPr>
              <w:t>0.883</w:t>
            </w:r>
            <w:r>
              <w:rPr>
                <w:rFonts w:cs="B Mitra"/>
                <w:noProof/>
                <w:sz w:val="18"/>
                <w:szCs w:val="20"/>
                <w:lang w:val="en-GB"/>
              </w:rPr>
              <w:t>a</w:t>
            </w:r>
          </w:p>
        </w:tc>
        <w:tc>
          <w:tcPr>
            <w:tcW w:w="807" w:type="dxa"/>
            <w:tcBorders>
              <w:left w:val="nil"/>
              <w:bottom w:val="nil"/>
              <w:right w:val="nil"/>
            </w:tcBorders>
            <w:vAlign w:val="center"/>
          </w:tcPr>
          <w:p w:rsidR="001A7B63" w:rsidRPr="004D5A60" w:rsidRDefault="001A7B63" w:rsidP="0073152C">
            <w:pPr>
              <w:tabs>
                <w:tab w:val="decimal" w:pos="327"/>
              </w:tabs>
              <w:rPr>
                <w:rFonts w:cs="B Mitra"/>
                <w:noProof/>
                <w:sz w:val="18"/>
                <w:szCs w:val="20"/>
                <w:rtl/>
                <w:lang w:val="en-GB"/>
              </w:rPr>
            </w:pPr>
            <w:r w:rsidRPr="004D5A60">
              <w:rPr>
                <w:rFonts w:cs="B Mitra"/>
                <w:noProof/>
                <w:sz w:val="18"/>
                <w:szCs w:val="20"/>
                <w:lang w:val="en-GB"/>
              </w:rPr>
              <w:t>1.2</w:t>
            </w:r>
            <w:r>
              <w:rPr>
                <w:rFonts w:cs="B Mitra"/>
                <w:noProof/>
                <w:sz w:val="18"/>
                <w:szCs w:val="20"/>
                <w:lang w:val="en-GB"/>
              </w:rPr>
              <w:t>b</w:t>
            </w:r>
          </w:p>
        </w:tc>
        <w:tc>
          <w:tcPr>
            <w:tcW w:w="983" w:type="dxa"/>
            <w:tcBorders>
              <w:left w:val="nil"/>
              <w:bottom w:val="nil"/>
              <w:right w:val="nil"/>
            </w:tcBorders>
            <w:vAlign w:val="center"/>
          </w:tcPr>
          <w:p w:rsidR="001A7B63" w:rsidRPr="004D5A60" w:rsidRDefault="001A7B63" w:rsidP="0073152C">
            <w:pPr>
              <w:tabs>
                <w:tab w:val="decimal" w:pos="163"/>
              </w:tabs>
              <w:jc w:val="center"/>
              <w:rPr>
                <w:rFonts w:cs="B Mitra"/>
                <w:noProof/>
                <w:sz w:val="18"/>
                <w:szCs w:val="20"/>
                <w:rtl/>
                <w:lang w:val="en-GB"/>
              </w:rPr>
            </w:pPr>
            <w:r w:rsidRPr="004D5A60">
              <w:rPr>
                <w:rFonts w:cs="B Mitra"/>
                <w:noProof/>
                <w:sz w:val="18"/>
                <w:szCs w:val="20"/>
                <w:lang w:val="en-GB"/>
              </w:rPr>
              <w:t>86.8</w:t>
            </w:r>
            <w:r>
              <w:rPr>
                <w:rFonts w:cs="B Mitra"/>
                <w:noProof/>
                <w:sz w:val="18"/>
                <w:szCs w:val="20"/>
                <w:lang w:val="en-GB"/>
              </w:rPr>
              <w:t>a</w:t>
            </w:r>
          </w:p>
        </w:tc>
      </w:tr>
      <w:tr w:rsidR="001A7B63" w:rsidRPr="004D5A60" w:rsidTr="0073152C">
        <w:trPr>
          <w:trHeight w:val="572"/>
          <w:jc w:val="center"/>
        </w:trPr>
        <w:tc>
          <w:tcPr>
            <w:tcW w:w="1515" w:type="dxa"/>
            <w:tcBorders>
              <w:top w:val="nil"/>
              <w:left w:val="nil"/>
              <w:right w:val="nil"/>
            </w:tcBorders>
            <w:vAlign w:val="center"/>
          </w:tcPr>
          <w:p w:rsidR="001A7B63" w:rsidRPr="004D5A60" w:rsidRDefault="001A7B63" w:rsidP="0073152C">
            <w:pPr>
              <w:autoSpaceDE w:val="0"/>
              <w:autoSpaceDN w:val="0"/>
              <w:adjustRightInd w:val="0"/>
              <w:jc w:val="center"/>
              <w:rPr>
                <w:rFonts w:eastAsia="SimSun" w:cs="B Mitra"/>
                <w:sz w:val="18"/>
                <w:szCs w:val="20"/>
                <w:rtl/>
                <w:lang w:eastAsia="zh-CN"/>
              </w:rPr>
            </w:pPr>
            <w:r w:rsidRPr="004D5A60">
              <w:rPr>
                <w:rFonts w:eastAsia="SimSun" w:cs="B Mitra" w:hint="cs"/>
                <w:sz w:val="18"/>
                <w:szCs w:val="20"/>
                <w:rtl/>
                <w:lang w:eastAsia="zh-CN"/>
              </w:rPr>
              <w:t>کمپوست</w:t>
            </w:r>
          </w:p>
          <w:p w:rsidR="001A7B63" w:rsidRPr="004D5A60" w:rsidRDefault="001A7B63" w:rsidP="0073152C">
            <w:pPr>
              <w:autoSpaceDE w:val="0"/>
              <w:autoSpaceDN w:val="0"/>
              <w:adjustRightInd w:val="0"/>
              <w:jc w:val="center"/>
              <w:rPr>
                <w:rFonts w:eastAsia="SimSun" w:cs="B Mitra"/>
                <w:sz w:val="18"/>
                <w:szCs w:val="20"/>
                <w:lang w:eastAsia="zh-CN"/>
              </w:rPr>
            </w:pPr>
            <w:r w:rsidRPr="004D5A60">
              <w:rPr>
                <w:rFonts w:eastAsia="SimSun" w:cs="B Mitra"/>
                <w:sz w:val="18"/>
                <w:szCs w:val="20"/>
                <w:lang w:eastAsia="zh-CN"/>
              </w:rPr>
              <w:t>(Compost)</w:t>
            </w:r>
          </w:p>
        </w:tc>
        <w:tc>
          <w:tcPr>
            <w:tcW w:w="776" w:type="dxa"/>
            <w:tcBorders>
              <w:top w:val="nil"/>
              <w:left w:val="nil"/>
              <w:right w:val="nil"/>
            </w:tcBorders>
            <w:vAlign w:val="center"/>
          </w:tcPr>
          <w:p w:rsidR="001A7B63" w:rsidRPr="004D5A60" w:rsidRDefault="001A7B63" w:rsidP="0073152C">
            <w:pPr>
              <w:tabs>
                <w:tab w:val="decimal" w:pos="163"/>
              </w:tabs>
              <w:jc w:val="center"/>
              <w:rPr>
                <w:rFonts w:cs="B Mitra"/>
                <w:noProof/>
                <w:sz w:val="18"/>
                <w:szCs w:val="20"/>
                <w:rtl/>
                <w:lang w:val="en-GB"/>
              </w:rPr>
            </w:pPr>
            <w:r w:rsidRPr="004D5A60">
              <w:rPr>
                <w:rFonts w:cs="B Mitra"/>
                <w:noProof/>
                <w:sz w:val="18"/>
                <w:szCs w:val="20"/>
                <w:lang w:val="en-GB"/>
              </w:rPr>
              <w:t>7.08</w:t>
            </w:r>
          </w:p>
        </w:tc>
        <w:tc>
          <w:tcPr>
            <w:tcW w:w="931" w:type="dxa"/>
            <w:tcBorders>
              <w:top w:val="nil"/>
              <w:left w:val="nil"/>
              <w:right w:val="nil"/>
            </w:tcBorders>
            <w:vAlign w:val="center"/>
          </w:tcPr>
          <w:p w:rsidR="001A7B63" w:rsidRPr="004D5A60" w:rsidRDefault="001A7B63" w:rsidP="0073152C">
            <w:pPr>
              <w:tabs>
                <w:tab w:val="decimal" w:pos="163"/>
              </w:tabs>
              <w:jc w:val="center"/>
              <w:rPr>
                <w:rFonts w:cs="B Mitra"/>
                <w:noProof/>
                <w:sz w:val="18"/>
                <w:szCs w:val="20"/>
                <w:rtl/>
                <w:lang w:val="en-GB"/>
              </w:rPr>
            </w:pPr>
            <w:r w:rsidRPr="004D5A60">
              <w:rPr>
                <w:rFonts w:cs="B Mitra"/>
                <w:noProof/>
                <w:sz w:val="18"/>
                <w:szCs w:val="20"/>
                <w:lang w:val="en-GB"/>
              </w:rPr>
              <w:t>10.98</w:t>
            </w:r>
          </w:p>
        </w:tc>
        <w:tc>
          <w:tcPr>
            <w:tcW w:w="774" w:type="dxa"/>
            <w:tcBorders>
              <w:top w:val="nil"/>
              <w:left w:val="nil"/>
              <w:right w:val="nil"/>
            </w:tcBorders>
            <w:vAlign w:val="center"/>
          </w:tcPr>
          <w:p w:rsidR="001A7B63" w:rsidRPr="004D5A60" w:rsidRDefault="001A7B63" w:rsidP="0073152C">
            <w:pPr>
              <w:tabs>
                <w:tab w:val="decimal" w:pos="163"/>
              </w:tabs>
              <w:jc w:val="center"/>
              <w:rPr>
                <w:rFonts w:cs="B Mitra"/>
                <w:noProof/>
                <w:sz w:val="18"/>
                <w:szCs w:val="20"/>
                <w:rtl/>
                <w:lang w:val="en-GB"/>
              </w:rPr>
            </w:pPr>
            <w:r w:rsidRPr="004D5A60">
              <w:rPr>
                <w:rFonts w:cs="B Mitra"/>
                <w:noProof/>
                <w:sz w:val="18"/>
                <w:szCs w:val="20"/>
                <w:lang w:val="en-GB"/>
              </w:rPr>
              <w:t>3.830</w:t>
            </w:r>
            <w:r>
              <w:rPr>
                <w:rFonts w:cs="B Mitra"/>
                <w:noProof/>
                <w:sz w:val="18"/>
                <w:szCs w:val="20"/>
                <w:lang w:val="en-GB"/>
              </w:rPr>
              <w:t>a</w:t>
            </w:r>
          </w:p>
        </w:tc>
        <w:tc>
          <w:tcPr>
            <w:tcW w:w="807" w:type="dxa"/>
            <w:tcBorders>
              <w:top w:val="nil"/>
              <w:left w:val="nil"/>
              <w:right w:val="nil"/>
            </w:tcBorders>
            <w:vAlign w:val="center"/>
          </w:tcPr>
          <w:p w:rsidR="001A7B63" w:rsidRPr="004D5A60" w:rsidRDefault="001A7B63" w:rsidP="0073152C">
            <w:pPr>
              <w:tabs>
                <w:tab w:val="decimal" w:pos="327"/>
              </w:tabs>
              <w:rPr>
                <w:rFonts w:cs="B Mitra"/>
                <w:noProof/>
                <w:sz w:val="18"/>
                <w:szCs w:val="20"/>
                <w:rtl/>
                <w:lang w:val="en-GB"/>
              </w:rPr>
            </w:pPr>
            <w:r w:rsidRPr="004D5A60">
              <w:rPr>
                <w:rFonts w:cs="B Mitra"/>
                <w:noProof/>
                <w:sz w:val="18"/>
                <w:szCs w:val="20"/>
                <w:lang w:val="en-GB"/>
              </w:rPr>
              <w:t>124.7</w:t>
            </w:r>
            <w:r>
              <w:rPr>
                <w:rFonts w:cs="B Mitra"/>
                <w:noProof/>
                <w:sz w:val="18"/>
                <w:szCs w:val="20"/>
                <w:lang w:val="en-GB"/>
              </w:rPr>
              <w:t>a</w:t>
            </w:r>
          </w:p>
        </w:tc>
        <w:tc>
          <w:tcPr>
            <w:tcW w:w="983" w:type="dxa"/>
            <w:tcBorders>
              <w:top w:val="nil"/>
              <w:left w:val="nil"/>
              <w:right w:val="nil"/>
            </w:tcBorders>
            <w:vAlign w:val="center"/>
          </w:tcPr>
          <w:p w:rsidR="001A7B63" w:rsidRPr="004D5A60" w:rsidRDefault="001A7B63" w:rsidP="0073152C">
            <w:pPr>
              <w:tabs>
                <w:tab w:val="decimal" w:pos="163"/>
              </w:tabs>
              <w:jc w:val="center"/>
              <w:rPr>
                <w:rFonts w:cs="B Mitra"/>
                <w:noProof/>
                <w:sz w:val="18"/>
                <w:szCs w:val="20"/>
                <w:rtl/>
                <w:lang w:val="en-GB"/>
              </w:rPr>
            </w:pPr>
            <w:r w:rsidRPr="004D5A60">
              <w:rPr>
                <w:rFonts w:cs="B Mitra"/>
                <w:noProof/>
                <w:sz w:val="18"/>
                <w:szCs w:val="20"/>
                <w:lang w:val="en-GB"/>
              </w:rPr>
              <w:t>9.4</w:t>
            </w:r>
            <w:r>
              <w:rPr>
                <w:rFonts w:cs="B Mitra"/>
                <w:noProof/>
                <w:sz w:val="18"/>
                <w:szCs w:val="20"/>
                <w:lang w:val="en-GB"/>
              </w:rPr>
              <w:t>b</w:t>
            </w:r>
          </w:p>
        </w:tc>
      </w:tr>
    </w:tbl>
    <w:p w:rsidR="001A7B63" w:rsidRPr="001A7B63" w:rsidRDefault="001A7B63" w:rsidP="001A7B63">
      <w:pPr>
        <w:bidi/>
        <w:ind w:left="1983" w:right="1513"/>
        <w:rPr>
          <w:rFonts w:cs="B Mitra"/>
          <w:noProof/>
          <w:sz w:val="16"/>
          <w:szCs w:val="14"/>
          <w:lang w:val="en-GB"/>
        </w:rPr>
      </w:pPr>
      <w:r w:rsidRPr="0011681D">
        <w:rPr>
          <w:rFonts w:cs="B Mitra" w:hint="cs"/>
          <w:noProof/>
          <w:sz w:val="20"/>
          <w:szCs w:val="18"/>
          <w:rtl/>
        </w:rPr>
        <w:t>اعداد با حروف مشترک در هر ستون دارای اختلاف معنی‌دار (</w:t>
      </w:r>
      <w:r w:rsidRPr="001A7B63">
        <w:rPr>
          <w:rFonts w:cs="B Mitra"/>
          <w:noProof/>
          <w:sz w:val="16"/>
          <w:szCs w:val="14"/>
        </w:rPr>
        <w:t>P&lt;0.05</w:t>
      </w:r>
      <w:r w:rsidRPr="0011681D">
        <w:rPr>
          <w:rFonts w:cs="B Mitra" w:hint="cs"/>
          <w:noProof/>
          <w:sz w:val="20"/>
          <w:szCs w:val="18"/>
          <w:rtl/>
        </w:rPr>
        <w:t>) نمی‌باشند</w:t>
      </w:r>
    </w:p>
    <w:p w:rsidR="001A7B63" w:rsidRPr="0011681D" w:rsidRDefault="001A7B63" w:rsidP="001A7B63">
      <w:pPr>
        <w:ind w:left="1985" w:right="1513"/>
        <w:rPr>
          <w:rFonts w:cs="B Mitra"/>
          <w:noProof/>
          <w:sz w:val="16"/>
          <w:szCs w:val="14"/>
          <w:lang w:val="en-GB"/>
        </w:rPr>
      </w:pPr>
      <w:r w:rsidRPr="0011681D">
        <w:rPr>
          <w:rFonts w:cs="B Mitra"/>
          <w:noProof/>
          <w:sz w:val="16"/>
          <w:szCs w:val="14"/>
        </w:rPr>
        <w:t>Numbers followed by the same letter are not significantly different</w:t>
      </w:r>
      <w:r w:rsidRPr="0011681D">
        <w:rPr>
          <w:rFonts w:cs="B Mitra"/>
          <w:noProof/>
          <w:sz w:val="16"/>
          <w:szCs w:val="14"/>
          <w:lang w:val="en-GB"/>
        </w:rPr>
        <w:t>ns (P&lt;0.05)</w:t>
      </w:r>
    </w:p>
    <w:p w:rsidR="001A7B63" w:rsidRPr="004D5A60" w:rsidRDefault="001A7B63" w:rsidP="001A7B63">
      <w:pPr>
        <w:tabs>
          <w:tab w:val="right" w:pos="648"/>
        </w:tabs>
        <w:ind w:left="365"/>
        <w:jc w:val="lowKashida"/>
        <w:rPr>
          <w:rFonts w:eastAsia="SimSun" w:cs="B Mitra"/>
          <w:lang w:eastAsia="zh-CN"/>
        </w:rPr>
      </w:pPr>
    </w:p>
    <w:p w:rsidR="00C83B91" w:rsidRPr="008C78DD" w:rsidRDefault="00C83B91" w:rsidP="000F13BD">
      <w:pPr>
        <w:bidi/>
        <w:spacing w:after="240"/>
        <w:ind w:firstLine="567"/>
        <w:jc w:val="lowKashida"/>
        <w:rPr>
          <w:rFonts w:cs="B Mitra"/>
          <w:szCs w:val="28"/>
          <w:rtl/>
        </w:rPr>
      </w:pPr>
      <w:r w:rsidRPr="008C78DD">
        <w:rPr>
          <w:rFonts w:cs="B Mitra" w:hint="cs"/>
          <w:noProof/>
          <w:szCs w:val="28"/>
          <w:rtl/>
        </w:rPr>
        <w:t>عنوان</w:t>
      </w:r>
      <w:r w:rsidRPr="008C78DD">
        <w:rPr>
          <w:rFonts w:cs="B Mitra" w:hint="cs"/>
          <w:szCs w:val="28"/>
          <w:rtl/>
        </w:rPr>
        <w:t xml:space="preserve"> شكل در پايين و با فرمت وسط‌چين نوشته و معرف محتواي ارايه شده در آن باشد. از اعداد انگليسي در محورهاي افقي و عمودي در شكل‌ها استفاده شود. فرمتهاي زير به‌عنوان مثال براي شكل‌ها پيشنهاد مي‌شوند:</w:t>
      </w:r>
    </w:p>
    <w:p w:rsidR="000513DA" w:rsidRDefault="00007016" w:rsidP="000F13BD">
      <w:pPr>
        <w:autoSpaceDE w:val="0"/>
        <w:autoSpaceDN w:val="0"/>
        <w:bidi/>
        <w:adjustRightInd w:val="0"/>
        <w:spacing w:before="360"/>
        <w:ind w:firstLine="23"/>
        <w:jc w:val="center"/>
        <w:rPr>
          <w:rFonts w:eastAsia="SimSun" w:cs="B Mitra"/>
          <w:sz w:val="20"/>
          <w:szCs w:val="20"/>
          <w:rtl/>
          <w:lang w:eastAsia="zh-CN"/>
        </w:rPr>
      </w:pPr>
      <w:r>
        <w:rPr>
          <w:noProof/>
          <w:lang w:bidi="ar-SA"/>
        </w:rPr>
        <w:drawing>
          <wp:inline distT="0" distB="0" distL="0" distR="0">
            <wp:extent cx="3296145" cy="2202296"/>
            <wp:effectExtent l="0" t="0" r="0"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513DA" w:rsidRPr="000513DA" w:rsidRDefault="000513DA" w:rsidP="000513DA">
      <w:pPr>
        <w:autoSpaceDE w:val="0"/>
        <w:autoSpaceDN w:val="0"/>
        <w:bidi/>
        <w:adjustRightInd w:val="0"/>
        <w:spacing w:before="120"/>
        <w:ind w:firstLine="23"/>
        <w:jc w:val="center"/>
        <w:rPr>
          <w:rFonts w:eastAsia="SimSun" w:cs="B Mitra"/>
          <w:sz w:val="20"/>
          <w:szCs w:val="20"/>
          <w:rtl/>
          <w:lang w:eastAsia="zh-CN"/>
        </w:rPr>
      </w:pPr>
      <w:r w:rsidRPr="000513DA">
        <w:rPr>
          <w:rFonts w:eastAsia="SimSun" w:cs="B Mitra" w:hint="cs"/>
          <w:sz w:val="20"/>
          <w:szCs w:val="20"/>
          <w:rtl/>
          <w:lang w:eastAsia="zh-CN"/>
        </w:rPr>
        <w:t>شكل 1- تاثير دور آبياري بر غلظت عناصر در برگ</w:t>
      </w:r>
    </w:p>
    <w:p w:rsidR="000513DA" w:rsidRPr="000513DA" w:rsidRDefault="000513DA" w:rsidP="000513DA">
      <w:pPr>
        <w:spacing w:after="200" w:line="276" w:lineRule="auto"/>
        <w:jc w:val="center"/>
        <w:rPr>
          <w:rFonts w:eastAsia="SimSun" w:cs="B Mitra"/>
          <w:sz w:val="18"/>
          <w:szCs w:val="18"/>
          <w:rtl/>
          <w:lang w:eastAsia="zh-CN"/>
        </w:rPr>
      </w:pPr>
      <w:r w:rsidRPr="000513DA">
        <w:rPr>
          <w:rFonts w:eastAsia="SimSun" w:cs="B Mitra"/>
          <w:sz w:val="18"/>
          <w:szCs w:val="18"/>
          <w:lang w:eastAsia="zh-CN"/>
        </w:rPr>
        <w:t>Figure 1- Effects of irrigation period on metal concentrations in leaves</w:t>
      </w:r>
    </w:p>
    <w:p w:rsidR="00C83B91" w:rsidRPr="008C78DD" w:rsidRDefault="00C83B91" w:rsidP="00BF7883">
      <w:pPr>
        <w:keepNext/>
        <w:tabs>
          <w:tab w:val="right" w:pos="648"/>
        </w:tabs>
        <w:bidi/>
        <w:spacing w:before="240" w:after="240"/>
        <w:ind w:firstLine="425"/>
        <w:rPr>
          <w:rFonts w:cs="B Mitra"/>
          <w:noProof/>
          <w:szCs w:val="28"/>
          <w:rtl/>
        </w:rPr>
      </w:pPr>
      <w:r w:rsidRPr="008C78DD">
        <w:rPr>
          <w:rFonts w:cs="B Mitra" w:hint="cs"/>
          <w:noProof/>
          <w:szCs w:val="28"/>
          <w:rtl/>
        </w:rPr>
        <w:lastRenderedPageBreak/>
        <w:t>توجه: در مورد شكل، از الگوهاي (</w:t>
      </w:r>
      <w:r w:rsidRPr="008C78DD">
        <w:rPr>
          <w:rFonts w:cs="B Mitra"/>
          <w:noProof/>
          <w:szCs w:val="28"/>
        </w:rPr>
        <w:t>Pattern</w:t>
      </w:r>
      <w:r w:rsidRPr="008C78DD">
        <w:rPr>
          <w:rFonts w:cs="B Mitra" w:hint="cs"/>
          <w:noProof/>
          <w:szCs w:val="28"/>
          <w:rtl/>
        </w:rPr>
        <w:t>) سياه و سفيد استفاده شود (</w:t>
      </w:r>
      <w:r w:rsidR="00015A85">
        <w:rPr>
          <w:rFonts w:cs="B Mitra" w:hint="cs"/>
          <w:noProof/>
          <w:szCs w:val="28"/>
          <w:rtl/>
        </w:rPr>
        <w:t>شكل زير براي مثال ارايه مي‌شود):</w:t>
      </w:r>
    </w:p>
    <w:p w:rsidR="000513DA" w:rsidRDefault="00007016" w:rsidP="000513DA">
      <w:pPr>
        <w:tabs>
          <w:tab w:val="right" w:pos="648"/>
        </w:tabs>
        <w:bidi/>
        <w:ind w:firstLine="425"/>
        <w:jc w:val="center"/>
        <w:rPr>
          <w:rFonts w:cs="B Nazanin"/>
          <w:noProof/>
          <w:sz w:val="26"/>
          <w:szCs w:val="26"/>
          <w:rtl/>
        </w:rPr>
      </w:pPr>
      <w:r>
        <w:rPr>
          <w:noProof/>
          <w:lang w:bidi="ar-SA"/>
        </w:rPr>
        <w:drawing>
          <wp:inline distT="0" distB="0" distL="0" distR="0">
            <wp:extent cx="3378835" cy="2207260"/>
            <wp:effectExtent l="0" t="0" r="0" b="0"/>
            <wp:docPr id="20" name="Objec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513DA" w:rsidRPr="000513DA" w:rsidRDefault="000513DA" w:rsidP="009A5BFC">
      <w:pPr>
        <w:autoSpaceDE w:val="0"/>
        <w:autoSpaceDN w:val="0"/>
        <w:bidi/>
        <w:adjustRightInd w:val="0"/>
        <w:spacing w:before="240"/>
        <w:ind w:firstLine="23"/>
        <w:jc w:val="center"/>
        <w:rPr>
          <w:rFonts w:eastAsia="SimSun" w:cs="B Mitra"/>
          <w:sz w:val="20"/>
          <w:szCs w:val="20"/>
          <w:rtl/>
          <w:lang w:eastAsia="zh-CN"/>
        </w:rPr>
      </w:pPr>
      <w:r w:rsidRPr="000513DA">
        <w:rPr>
          <w:rFonts w:eastAsia="SimSun" w:cs="B Mitra" w:hint="cs"/>
          <w:sz w:val="20"/>
          <w:szCs w:val="20"/>
          <w:rtl/>
          <w:lang w:eastAsia="zh-CN"/>
        </w:rPr>
        <w:t>شكل 1- تاثير دور آبياري بر غلظت عناصر در برگ</w:t>
      </w:r>
    </w:p>
    <w:p w:rsidR="000513DA" w:rsidRPr="000513DA" w:rsidRDefault="000513DA" w:rsidP="000513DA">
      <w:pPr>
        <w:spacing w:after="200" w:line="276" w:lineRule="auto"/>
        <w:jc w:val="center"/>
        <w:rPr>
          <w:rFonts w:eastAsia="SimSun" w:cs="B Mitra"/>
          <w:sz w:val="18"/>
          <w:szCs w:val="18"/>
          <w:lang w:eastAsia="zh-CN"/>
        </w:rPr>
      </w:pPr>
      <w:r w:rsidRPr="000513DA">
        <w:rPr>
          <w:rFonts w:eastAsia="SimSun" w:cs="B Mitra"/>
          <w:sz w:val="18"/>
          <w:szCs w:val="18"/>
          <w:lang w:eastAsia="zh-CN"/>
        </w:rPr>
        <w:t>Figure 1- Effects of irrigation period on metal concentrations in leaves</w:t>
      </w:r>
    </w:p>
    <w:p w:rsidR="00C83B91" w:rsidRPr="00C83B91" w:rsidRDefault="00C83B91" w:rsidP="00C83B91">
      <w:pPr>
        <w:jc w:val="center"/>
        <w:rPr>
          <w:rFonts w:cs="B Mitra"/>
          <w:b/>
          <w:bCs/>
        </w:rPr>
      </w:pPr>
    </w:p>
    <w:p w:rsidR="001A074E" w:rsidRPr="008C78DD" w:rsidRDefault="001A074E" w:rsidP="001A074E">
      <w:pPr>
        <w:pStyle w:val="ListParagraph"/>
        <w:bidi/>
        <w:ind w:left="-1"/>
        <w:jc w:val="lowKashida"/>
        <w:rPr>
          <w:rFonts w:cs="B Mitra"/>
          <w:szCs w:val="28"/>
          <w:u w:val="single"/>
          <w:rtl/>
        </w:rPr>
      </w:pPr>
      <w:r w:rsidRPr="008C78DD">
        <w:rPr>
          <w:rFonts w:cs="B Mitra"/>
          <w:szCs w:val="28"/>
          <w:u w:val="single"/>
          <w:rtl/>
        </w:rPr>
        <w:t>موارد</w:t>
      </w:r>
      <w:r w:rsidR="00BF3A50">
        <w:rPr>
          <w:rFonts w:cs="B Mitra" w:hint="cs"/>
          <w:szCs w:val="28"/>
          <w:u w:val="single"/>
          <w:rtl/>
        </w:rPr>
        <w:t xml:space="preserve"> دیگر</w:t>
      </w:r>
    </w:p>
    <w:p w:rsidR="00C83B91" w:rsidRPr="008C78DD" w:rsidRDefault="00C83B91" w:rsidP="008C78DD">
      <w:pPr>
        <w:bidi/>
        <w:ind w:firstLine="567"/>
        <w:jc w:val="lowKashida"/>
        <w:rPr>
          <w:rFonts w:cs="B Mitra"/>
          <w:szCs w:val="28"/>
          <w:rtl/>
        </w:rPr>
      </w:pPr>
      <w:r w:rsidRPr="008C78DD">
        <w:rPr>
          <w:rFonts w:cs="B Mitra"/>
          <w:szCs w:val="28"/>
          <w:rtl/>
        </w:rPr>
        <w:t>دستورهاي نقطه‌گذاري</w:t>
      </w:r>
      <w:r w:rsidRPr="008C78DD">
        <w:rPr>
          <w:rFonts w:cs="B Mitra"/>
          <w:szCs w:val="28"/>
        </w:rPr>
        <w:t xml:space="preserve"> (Punctuation) </w:t>
      </w:r>
      <w:r w:rsidRPr="008C78DD">
        <w:rPr>
          <w:rFonts w:cs="B Mitra"/>
          <w:szCs w:val="28"/>
          <w:rtl/>
        </w:rPr>
        <w:t xml:space="preserve">در نوشتار متن رعايت شود. مثلاً گذاشتن فاصله قبل از نقطه (.) و </w:t>
      </w:r>
      <w:r w:rsidR="005157FD">
        <w:rPr>
          <w:rFonts w:cs="B Mitra" w:hint="cs"/>
          <w:szCs w:val="28"/>
          <w:rtl/>
        </w:rPr>
        <w:t>ویرگول</w:t>
      </w:r>
      <w:r w:rsidR="005157FD" w:rsidRPr="008C78DD">
        <w:rPr>
          <w:rFonts w:cs="B Mitra"/>
          <w:szCs w:val="28"/>
          <w:rtl/>
        </w:rPr>
        <w:t xml:space="preserve"> </w:t>
      </w:r>
      <w:r w:rsidRPr="008C78DD">
        <w:rPr>
          <w:rFonts w:cs="B Mitra"/>
          <w:szCs w:val="28"/>
          <w:rtl/>
        </w:rPr>
        <w:t>(،) و علامت سوال (؟) لازم نيست، ولي بعد از آن‌ها، درج يك فاصله لازم است</w:t>
      </w:r>
      <w:r w:rsidRPr="008C78DD">
        <w:rPr>
          <w:rFonts w:cs="B Mitra"/>
          <w:szCs w:val="28"/>
        </w:rPr>
        <w:t>.</w:t>
      </w:r>
      <w:r w:rsidR="005157FD">
        <w:rPr>
          <w:rFonts w:cs="B Mitra" w:hint="cs"/>
          <w:szCs w:val="28"/>
          <w:rtl/>
        </w:rPr>
        <w:t xml:space="preserve"> </w:t>
      </w:r>
      <w:r w:rsidR="005157FD" w:rsidRPr="00E3416F">
        <w:rPr>
          <w:rFonts w:cs="B Mitra" w:hint="cs"/>
          <w:szCs w:val="28"/>
          <w:rtl/>
        </w:rPr>
        <w:t>رعایت نیم</w:t>
      </w:r>
      <w:r w:rsidR="005157FD">
        <w:rPr>
          <w:rFonts w:cs="B Mitra" w:hint="cs"/>
          <w:szCs w:val="28"/>
          <w:rtl/>
        </w:rPr>
        <w:t>‌</w:t>
      </w:r>
      <w:r w:rsidR="005157FD" w:rsidRPr="00E3416F">
        <w:rPr>
          <w:rFonts w:cs="B Mitra" w:hint="cs"/>
          <w:szCs w:val="28"/>
          <w:rtl/>
        </w:rPr>
        <w:t>فاصله در کلمات ترکیبی و جمع مانند اندازه</w:t>
      </w:r>
      <w:r w:rsidR="006B0959">
        <w:rPr>
          <w:rFonts w:cs="B Mitra" w:hint="cs"/>
          <w:szCs w:val="28"/>
          <w:rtl/>
        </w:rPr>
        <w:t>‌</w:t>
      </w:r>
      <w:r w:rsidR="005157FD" w:rsidRPr="00E3416F">
        <w:rPr>
          <w:rFonts w:cs="B Mitra" w:hint="cs"/>
          <w:szCs w:val="28"/>
          <w:rtl/>
        </w:rPr>
        <w:t>گیری، شده</w:t>
      </w:r>
      <w:r w:rsidR="006B0959">
        <w:rPr>
          <w:rFonts w:cs="B Mitra" w:hint="cs"/>
          <w:szCs w:val="28"/>
          <w:rtl/>
        </w:rPr>
        <w:t>‌</w:t>
      </w:r>
      <w:r w:rsidR="005157FD" w:rsidRPr="00E3416F">
        <w:rPr>
          <w:rFonts w:cs="B Mitra" w:hint="cs"/>
          <w:szCs w:val="28"/>
          <w:rtl/>
        </w:rPr>
        <w:t>اند، می</w:t>
      </w:r>
      <w:r w:rsidR="006B0959">
        <w:rPr>
          <w:rFonts w:cs="B Mitra" w:hint="cs"/>
          <w:szCs w:val="28"/>
          <w:rtl/>
        </w:rPr>
        <w:t>‌</w:t>
      </w:r>
      <w:r w:rsidR="005157FD" w:rsidRPr="00E3416F">
        <w:rPr>
          <w:rFonts w:cs="B Mitra" w:hint="cs"/>
          <w:szCs w:val="28"/>
          <w:rtl/>
        </w:rPr>
        <w:t>شود، می</w:t>
      </w:r>
      <w:r w:rsidR="006B0959">
        <w:rPr>
          <w:rFonts w:cs="B Mitra" w:hint="cs"/>
          <w:szCs w:val="28"/>
          <w:rtl/>
        </w:rPr>
        <w:t>‌</w:t>
      </w:r>
      <w:r w:rsidR="005157FD" w:rsidRPr="00E3416F">
        <w:rPr>
          <w:rFonts w:cs="B Mitra" w:hint="cs"/>
          <w:szCs w:val="28"/>
          <w:rtl/>
        </w:rPr>
        <w:t>توان و ... ضروری است.</w:t>
      </w:r>
    </w:p>
    <w:p w:rsidR="001A074E" w:rsidRPr="008C78DD" w:rsidRDefault="001A074E" w:rsidP="008C78DD">
      <w:pPr>
        <w:bidi/>
        <w:ind w:firstLine="567"/>
        <w:jc w:val="lowKashida"/>
        <w:rPr>
          <w:rFonts w:cs="B Mitra"/>
          <w:szCs w:val="28"/>
          <w:rtl/>
        </w:rPr>
      </w:pPr>
      <w:r w:rsidRPr="008C78DD">
        <w:rPr>
          <w:rFonts w:cs="B Mitra" w:hint="cs"/>
          <w:szCs w:val="28"/>
          <w:rtl/>
        </w:rPr>
        <w:t>معادل</w:t>
      </w:r>
      <w:r>
        <w:rPr>
          <w:rFonts w:cs="B Mitra" w:hint="cs"/>
          <w:szCs w:val="28"/>
          <w:rtl/>
        </w:rPr>
        <w:t>ه‌ها در متن مقاله</w:t>
      </w:r>
      <w:r w:rsidRPr="008C78DD">
        <w:rPr>
          <w:rFonts w:cs="B Mitra" w:hint="cs"/>
          <w:szCs w:val="28"/>
          <w:rtl/>
        </w:rPr>
        <w:t xml:space="preserve"> بايد به ترتيب از ابتدا تا انتها شماره‌گذاري شوند.</w:t>
      </w:r>
    </w:p>
    <w:p w:rsidR="001A074E" w:rsidRPr="008C78DD" w:rsidRDefault="001A074E" w:rsidP="00393D7B">
      <w:pPr>
        <w:bidi/>
        <w:ind w:firstLine="567"/>
        <w:jc w:val="lowKashida"/>
        <w:rPr>
          <w:rFonts w:cs="B Mitra"/>
          <w:szCs w:val="28"/>
          <w:rtl/>
        </w:rPr>
      </w:pPr>
      <w:r w:rsidRPr="008C78DD">
        <w:rPr>
          <w:rFonts w:cs="B Mitra" w:hint="cs"/>
          <w:szCs w:val="28"/>
          <w:rtl/>
        </w:rPr>
        <w:t>واحد‌هاي استفاده شده در متن مقاله بايد در سيستم</w:t>
      </w:r>
      <w:r>
        <w:rPr>
          <w:rFonts w:cs="B Mitra" w:hint="cs"/>
          <w:szCs w:val="28"/>
          <w:rtl/>
        </w:rPr>
        <w:t xml:space="preserve"> بین‌المللی</w:t>
      </w:r>
      <w:r w:rsidRPr="008C78DD">
        <w:rPr>
          <w:rFonts w:cs="B Mitra" w:hint="cs"/>
          <w:szCs w:val="28"/>
          <w:rtl/>
        </w:rPr>
        <w:t xml:space="preserve"> متريك </w:t>
      </w:r>
      <w:r w:rsidRPr="008C78DD">
        <w:rPr>
          <w:rFonts w:cs="B Mitra"/>
          <w:szCs w:val="28"/>
        </w:rPr>
        <w:t>(SI)</w:t>
      </w:r>
      <w:r w:rsidRPr="008C78DD">
        <w:rPr>
          <w:rFonts w:cs="B Mitra" w:hint="cs"/>
          <w:szCs w:val="28"/>
          <w:rtl/>
        </w:rPr>
        <w:t xml:space="preserve"> باشد.</w:t>
      </w:r>
    </w:p>
    <w:p w:rsidR="001A074E" w:rsidRPr="008C78DD" w:rsidRDefault="001A074E" w:rsidP="00393D7B">
      <w:pPr>
        <w:bidi/>
        <w:ind w:firstLine="567"/>
        <w:jc w:val="lowKashida"/>
        <w:rPr>
          <w:rFonts w:cs="B Mitra"/>
          <w:szCs w:val="28"/>
          <w:rtl/>
        </w:rPr>
      </w:pPr>
      <w:r w:rsidRPr="008C78DD">
        <w:rPr>
          <w:rFonts w:cs="B Mitra" w:hint="cs"/>
          <w:szCs w:val="28"/>
          <w:rtl/>
        </w:rPr>
        <w:t>شماره پاورقی</w:t>
      </w:r>
      <w:r>
        <w:rPr>
          <w:rFonts w:cs="B Mitra" w:hint="cs"/>
          <w:szCs w:val="28"/>
          <w:rtl/>
        </w:rPr>
        <w:t>‌</w:t>
      </w:r>
      <w:r w:rsidRPr="008C78DD">
        <w:rPr>
          <w:rFonts w:cs="B Mitra" w:hint="cs"/>
          <w:szCs w:val="28"/>
          <w:rtl/>
        </w:rPr>
        <w:t xml:space="preserve">ها در هر صفحه باید </w:t>
      </w:r>
      <w:r>
        <w:rPr>
          <w:rFonts w:cs="B Mitra" w:hint="cs"/>
          <w:szCs w:val="28"/>
          <w:rtl/>
        </w:rPr>
        <w:t>از عدد یک آغاز شوند</w:t>
      </w:r>
      <w:r w:rsidRPr="008C78DD">
        <w:rPr>
          <w:rFonts w:cs="B Mitra" w:hint="cs"/>
          <w:szCs w:val="28"/>
          <w:rtl/>
        </w:rPr>
        <w:t>.</w:t>
      </w:r>
    </w:p>
    <w:p w:rsidR="00CC49FA" w:rsidRPr="00583D4D" w:rsidRDefault="00CC49FA" w:rsidP="00CC49FA">
      <w:pPr>
        <w:bidi/>
        <w:jc w:val="lowKashida"/>
        <w:rPr>
          <w:rFonts w:cs="B Nazanin"/>
          <w:sz w:val="26"/>
          <w:szCs w:val="26"/>
          <w:rtl/>
        </w:rPr>
      </w:pPr>
    </w:p>
    <w:p w:rsidR="00C83B91" w:rsidRPr="008C78DD" w:rsidRDefault="00BF3A50" w:rsidP="00C83B91">
      <w:pPr>
        <w:pStyle w:val="ListParagraph"/>
        <w:bidi/>
        <w:ind w:left="-1"/>
        <w:jc w:val="lowKashida"/>
        <w:rPr>
          <w:rFonts w:cs="B Mitra"/>
          <w:szCs w:val="28"/>
          <w:u w:val="single"/>
          <w:rtl/>
        </w:rPr>
      </w:pPr>
      <w:r>
        <w:rPr>
          <w:rFonts w:cs="B Mitra" w:hint="cs"/>
          <w:szCs w:val="28"/>
          <w:u w:val="single"/>
          <w:rtl/>
        </w:rPr>
        <w:t>توضیح</w:t>
      </w:r>
    </w:p>
    <w:p w:rsidR="00C83B91" w:rsidRPr="008C78DD" w:rsidRDefault="00C83B91" w:rsidP="00F462B7">
      <w:pPr>
        <w:pStyle w:val="ListParagraph"/>
        <w:numPr>
          <w:ilvl w:val="0"/>
          <w:numId w:val="19"/>
        </w:numPr>
        <w:bidi/>
        <w:jc w:val="lowKashida"/>
        <w:rPr>
          <w:rFonts w:cs="B Mitra"/>
          <w:szCs w:val="28"/>
          <w:rtl/>
        </w:rPr>
      </w:pPr>
      <w:r w:rsidRPr="008C78DD">
        <w:rPr>
          <w:rFonts w:cs="B Mitra"/>
          <w:szCs w:val="28"/>
          <w:rtl/>
        </w:rPr>
        <w:t>مقاله‌اي كه فرمت نشريه را دارا نباشد در جلسه هيت تحريريه نشريه مطرح نمي</w:t>
      </w:r>
      <w:r w:rsidR="00F462B7">
        <w:rPr>
          <w:rFonts w:cs="B Mitra" w:hint="cs"/>
          <w:szCs w:val="28"/>
          <w:rtl/>
        </w:rPr>
        <w:t>‌</w:t>
      </w:r>
      <w:r w:rsidRPr="008C78DD">
        <w:rPr>
          <w:rFonts w:cs="B Mitra"/>
          <w:szCs w:val="28"/>
          <w:rtl/>
        </w:rPr>
        <w:t>شود</w:t>
      </w:r>
      <w:r w:rsidRPr="008C78DD">
        <w:rPr>
          <w:rFonts w:cs="B Mitra"/>
          <w:szCs w:val="28"/>
        </w:rPr>
        <w:t>.</w:t>
      </w:r>
    </w:p>
    <w:p w:rsidR="00C83B91" w:rsidRDefault="00C83B91" w:rsidP="00C83B91">
      <w:pPr>
        <w:pStyle w:val="ListParagraph"/>
        <w:numPr>
          <w:ilvl w:val="0"/>
          <w:numId w:val="19"/>
        </w:numPr>
        <w:bidi/>
        <w:jc w:val="lowKashida"/>
        <w:rPr>
          <w:rFonts w:cs="B Mitra"/>
          <w:szCs w:val="28"/>
        </w:rPr>
      </w:pPr>
      <w:r w:rsidRPr="008C78DD">
        <w:rPr>
          <w:rFonts w:cs="B Mitra"/>
          <w:szCs w:val="28"/>
          <w:rtl/>
        </w:rPr>
        <w:t>مقاله‌ها توسط ه</w:t>
      </w:r>
      <w:r w:rsidRPr="008C78DD">
        <w:rPr>
          <w:rFonts w:cs="B Mitra" w:hint="cs"/>
          <w:szCs w:val="28"/>
          <w:rtl/>
        </w:rPr>
        <w:t>ی</w:t>
      </w:r>
      <w:r w:rsidRPr="008C78DD">
        <w:rPr>
          <w:rFonts w:cs="B Mitra" w:hint="eastAsia"/>
          <w:szCs w:val="28"/>
          <w:rtl/>
        </w:rPr>
        <w:t>ات</w:t>
      </w:r>
      <w:r w:rsidRPr="008C78DD">
        <w:rPr>
          <w:rFonts w:cs="B Mitra"/>
          <w:szCs w:val="28"/>
          <w:rtl/>
        </w:rPr>
        <w:t xml:space="preserve"> تحريريه و با همکاري متخصصان داوري شده و در صورت تصويب بر طبق ضوابط نشريه به نوبت چاپ خواهند شد</w:t>
      </w:r>
      <w:r w:rsidRPr="008C78DD">
        <w:rPr>
          <w:rFonts w:cs="B Mitra"/>
          <w:szCs w:val="28"/>
        </w:rPr>
        <w:t>.</w:t>
      </w:r>
    </w:p>
    <w:p w:rsidR="008C13A2" w:rsidRPr="008C78DD" w:rsidRDefault="008C13A2" w:rsidP="008C13A2">
      <w:pPr>
        <w:pStyle w:val="ListParagraph"/>
        <w:numPr>
          <w:ilvl w:val="0"/>
          <w:numId w:val="19"/>
        </w:numPr>
        <w:bidi/>
        <w:jc w:val="lowKashida"/>
        <w:rPr>
          <w:rFonts w:cs="B Mitra"/>
          <w:szCs w:val="28"/>
          <w:rtl/>
        </w:rPr>
      </w:pPr>
      <w:r w:rsidRPr="008C78DD">
        <w:rPr>
          <w:rFonts w:cs="B Mitra" w:hint="cs"/>
          <w:szCs w:val="28"/>
          <w:rtl/>
        </w:rPr>
        <w:t>مسئوليت صحت مطالب به عهده نويسند</w:t>
      </w:r>
      <w:r>
        <w:rPr>
          <w:rFonts w:cs="B Mitra" w:hint="cs"/>
          <w:szCs w:val="28"/>
          <w:rtl/>
        </w:rPr>
        <w:t>ه(</w:t>
      </w:r>
      <w:r w:rsidRPr="008C78DD">
        <w:rPr>
          <w:rFonts w:cs="B Mitra" w:hint="cs"/>
          <w:szCs w:val="28"/>
          <w:rtl/>
        </w:rPr>
        <w:t>گان</w:t>
      </w:r>
      <w:r>
        <w:rPr>
          <w:rFonts w:cs="B Mitra" w:hint="cs"/>
          <w:szCs w:val="28"/>
          <w:rtl/>
        </w:rPr>
        <w:t>)</w:t>
      </w:r>
      <w:r w:rsidRPr="008C78DD">
        <w:rPr>
          <w:rFonts w:cs="B Mitra" w:hint="cs"/>
          <w:szCs w:val="28"/>
          <w:rtl/>
        </w:rPr>
        <w:t xml:space="preserve"> است.</w:t>
      </w:r>
    </w:p>
    <w:p w:rsidR="00C83B91" w:rsidRPr="008C78DD" w:rsidRDefault="008C13A2" w:rsidP="00C83B91">
      <w:pPr>
        <w:pStyle w:val="ListParagraph"/>
        <w:numPr>
          <w:ilvl w:val="0"/>
          <w:numId w:val="19"/>
        </w:numPr>
        <w:bidi/>
        <w:jc w:val="lowKashida"/>
        <w:rPr>
          <w:rFonts w:cs="B Mitra"/>
          <w:szCs w:val="28"/>
          <w:rtl/>
        </w:rPr>
      </w:pPr>
      <w:r w:rsidRPr="008C78DD">
        <w:rPr>
          <w:rFonts w:cs="B Mitra" w:hint="cs"/>
          <w:szCs w:val="28"/>
          <w:rtl/>
        </w:rPr>
        <w:t>هيأت تحريريه در رد و ويرايش مقالات مجاز است.</w:t>
      </w:r>
    </w:p>
    <w:p w:rsidR="00C83B91" w:rsidRPr="008C78DD" w:rsidRDefault="00C83B91" w:rsidP="00F462B7">
      <w:pPr>
        <w:pStyle w:val="ListParagraph"/>
        <w:numPr>
          <w:ilvl w:val="0"/>
          <w:numId w:val="19"/>
        </w:numPr>
        <w:bidi/>
        <w:jc w:val="lowKashida"/>
        <w:rPr>
          <w:rFonts w:cs="B Mitra"/>
          <w:szCs w:val="28"/>
          <w:rtl/>
        </w:rPr>
      </w:pPr>
      <w:r w:rsidRPr="008C78DD">
        <w:rPr>
          <w:rFonts w:cs="B Mitra"/>
          <w:szCs w:val="28"/>
          <w:rtl/>
        </w:rPr>
        <w:t>مقاله پس از پذيرش نهايي با</w:t>
      </w:r>
      <w:r w:rsidRPr="008C78DD">
        <w:rPr>
          <w:rFonts w:cs="B Mitra" w:hint="cs"/>
          <w:szCs w:val="28"/>
          <w:rtl/>
        </w:rPr>
        <w:t>ی</w:t>
      </w:r>
      <w:r w:rsidRPr="008C78DD">
        <w:rPr>
          <w:rFonts w:cs="B Mitra" w:hint="eastAsia"/>
          <w:szCs w:val="28"/>
          <w:rtl/>
        </w:rPr>
        <w:t>د</w:t>
      </w:r>
      <w:r w:rsidRPr="008C78DD">
        <w:rPr>
          <w:rFonts w:cs="B Mitra"/>
          <w:szCs w:val="28"/>
          <w:rtl/>
        </w:rPr>
        <w:t xml:space="preserve"> بدون غلط </w:t>
      </w:r>
      <w:r w:rsidR="00F462B7">
        <w:rPr>
          <w:rFonts w:cs="B Mitra" w:hint="cs"/>
          <w:szCs w:val="28"/>
          <w:rtl/>
        </w:rPr>
        <w:t xml:space="preserve">و </w:t>
      </w:r>
      <w:r w:rsidRPr="008C78DD">
        <w:rPr>
          <w:rFonts w:cs="B Mitra"/>
          <w:szCs w:val="28"/>
          <w:rtl/>
        </w:rPr>
        <w:t>با نرم افزار</w:t>
      </w:r>
      <w:r w:rsidRPr="008C78DD">
        <w:rPr>
          <w:rFonts w:cs="B Mitra"/>
          <w:szCs w:val="28"/>
        </w:rPr>
        <w:t xml:space="preserve"> Microsoft Word </w:t>
      </w:r>
      <w:r w:rsidRPr="008C78DD">
        <w:rPr>
          <w:rFonts w:cs="B Mitra"/>
          <w:szCs w:val="28"/>
          <w:rtl/>
        </w:rPr>
        <w:t>ارسال شود. بد</w:t>
      </w:r>
      <w:r w:rsidRPr="008C78DD">
        <w:rPr>
          <w:rFonts w:cs="B Mitra" w:hint="cs"/>
          <w:szCs w:val="28"/>
          <w:rtl/>
        </w:rPr>
        <w:t>ی</w:t>
      </w:r>
      <w:r w:rsidRPr="008C78DD">
        <w:rPr>
          <w:rFonts w:cs="B Mitra" w:hint="eastAsia"/>
          <w:szCs w:val="28"/>
          <w:rtl/>
        </w:rPr>
        <w:t>ه</w:t>
      </w:r>
      <w:r w:rsidRPr="008C78DD">
        <w:rPr>
          <w:rFonts w:cs="B Mitra" w:hint="cs"/>
          <w:szCs w:val="28"/>
          <w:rtl/>
        </w:rPr>
        <w:t>ی</w:t>
      </w:r>
      <w:r w:rsidRPr="008C78DD">
        <w:rPr>
          <w:rFonts w:cs="B Mitra"/>
          <w:szCs w:val="28"/>
          <w:rtl/>
        </w:rPr>
        <w:t xml:space="preserve"> است هرگونه تغ</w:t>
      </w:r>
      <w:r w:rsidRPr="008C78DD">
        <w:rPr>
          <w:rFonts w:cs="B Mitra" w:hint="cs"/>
          <w:szCs w:val="28"/>
          <w:rtl/>
        </w:rPr>
        <w:t>یی</w:t>
      </w:r>
      <w:r w:rsidRPr="008C78DD">
        <w:rPr>
          <w:rFonts w:cs="B Mitra" w:hint="eastAsia"/>
          <w:szCs w:val="28"/>
          <w:rtl/>
        </w:rPr>
        <w:t>ر</w:t>
      </w:r>
      <w:r w:rsidRPr="008C78DD">
        <w:rPr>
          <w:rFonts w:cs="B Mitra"/>
          <w:szCs w:val="28"/>
          <w:rtl/>
        </w:rPr>
        <w:t xml:space="preserve"> پس از آن قابل قبول نخواهد بود</w:t>
      </w:r>
      <w:r w:rsidRPr="008C78DD">
        <w:rPr>
          <w:rFonts w:cs="B Mitra"/>
          <w:szCs w:val="28"/>
        </w:rPr>
        <w:t>.</w:t>
      </w:r>
    </w:p>
    <w:p w:rsidR="00C83B91" w:rsidRDefault="00C83B91" w:rsidP="00201613">
      <w:pPr>
        <w:pStyle w:val="ListParagraph"/>
        <w:numPr>
          <w:ilvl w:val="0"/>
          <w:numId w:val="19"/>
        </w:numPr>
        <w:bidi/>
        <w:jc w:val="lowKashida"/>
        <w:rPr>
          <w:rFonts w:cs="B Mitra"/>
          <w:szCs w:val="28"/>
        </w:rPr>
      </w:pPr>
      <w:r w:rsidRPr="008C78DD">
        <w:rPr>
          <w:rFonts w:cs="B Mitra"/>
          <w:szCs w:val="28"/>
          <w:rtl/>
        </w:rPr>
        <w:t>مستندات و مدارک مربوط به داور</w:t>
      </w:r>
      <w:r w:rsidRPr="008C78DD">
        <w:rPr>
          <w:rFonts w:cs="B Mitra" w:hint="cs"/>
          <w:szCs w:val="28"/>
          <w:rtl/>
        </w:rPr>
        <w:t>ی</w:t>
      </w:r>
      <w:r w:rsidRPr="008C78DD">
        <w:rPr>
          <w:rFonts w:cs="B Mitra"/>
          <w:szCs w:val="28"/>
          <w:rtl/>
        </w:rPr>
        <w:t xml:space="preserve"> کل</w:t>
      </w:r>
      <w:r w:rsidRPr="008C78DD">
        <w:rPr>
          <w:rFonts w:cs="B Mitra" w:hint="cs"/>
          <w:szCs w:val="28"/>
          <w:rtl/>
        </w:rPr>
        <w:t>ی</w:t>
      </w:r>
      <w:r w:rsidRPr="008C78DD">
        <w:rPr>
          <w:rFonts w:cs="B Mitra" w:hint="eastAsia"/>
          <w:szCs w:val="28"/>
          <w:rtl/>
        </w:rPr>
        <w:t>ه</w:t>
      </w:r>
      <w:r w:rsidRPr="008C78DD">
        <w:rPr>
          <w:rFonts w:cs="B Mitra"/>
          <w:szCs w:val="28"/>
          <w:rtl/>
        </w:rPr>
        <w:t xml:space="preserve"> مقالات در ه</w:t>
      </w:r>
      <w:r w:rsidRPr="008C78DD">
        <w:rPr>
          <w:rFonts w:cs="B Mitra" w:hint="cs"/>
          <w:szCs w:val="28"/>
          <w:rtl/>
        </w:rPr>
        <w:t>ی</w:t>
      </w:r>
      <w:r w:rsidRPr="008C78DD">
        <w:rPr>
          <w:rFonts w:cs="B Mitra" w:hint="eastAsia"/>
          <w:szCs w:val="28"/>
          <w:rtl/>
        </w:rPr>
        <w:t>أت</w:t>
      </w:r>
      <w:r w:rsidRPr="008C78DD">
        <w:rPr>
          <w:rFonts w:cs="B Mitra"/>
          <w:szCs w:val="28"/>
          <w:rtl/>
        </w:rPr>
        <w:t xml:space="preserve"> تحر</w:t>
      </w:r>
      <w:r w:rsidRPr="008C78DD">
        <w:rPr>
          <w:rFonts w:cs="B Mitra" w:hint="cs"/>
          <w:szCs w:val="28"/>
          <w:rtl/>
        </w:rPr>
        <w:t>ی</w:t>
      </w:r>
      <w:r w:rsidRPr="008C78DD">
        <w:rPr>
          <w:rFonts w:cs="B Mitra" w:hint="eastAsia"/>
          <w:szCs w:val="28"/>
          <w:rtl/>
        </w:rPr>
        <w:t>ر</w:t>
      </w:r>
      <w:r w:rsidRPr="008C78DD">
        <w:rPr>
          <w:rFonts w:cs="B Mitra" w:hint="cs"/>
          <w:szCs w:val="28"/>
          <w:rtl/>
        </w:rPr>
        <w:t>ی</w:t>
      </w:r>
      <w:r w:rsidRPr="008C78DD">
        <w:rPr>
          <w:rFonts w:cs="B Mitra" w:hint="eastAsia"/>
          <w:szCs w:val="28"/>
          <w:rtl/>
        </w:rPr>
        <w:t>ه</w:t>
      </w:r>
      <w:r w:rsidRPr="008C78DD">
        <w:rPr>
          <w:rFonts w:cs="B Mitra"/>
          <w:szCs w:val="28"/>
          <w:rtl/>
        </w:rPr>
        <w:t xml:space="preserve"> نشر</w:t>
      </w:r>
      <w:r w:rsidRPr="008C78DD">
        <w:rPr>
          <w:rFonts w:cs="B Mitra" w:hint="cs"/>
          <w:szCs w:val="28"/>
          <w:rtl/>
        </w:rPr>
        <w:t>ی</w:t>
      </w:r>
      <w:r w:rsidRPr="008C78DD">
        <w:rPr>
          <w:rFonts w:cs="B Mitra" w:hint="eastAsia"/>
          <w:szCs w:val="28"/>
          <w:rtl/>
        </w:rPr>
        <w:t>ه</w:t>
      </w:r>
      <w:r w:rsidRPr="008C78DD">
        <w:rPr>
          <w:rFonts w:cs="B Mitra"/>
          <w:szCs w:val="28"/>
          <w:rtl/>
        </w:rPr>
        <w:t xml:space="preserve"> محفوظ و محرمانه </w:t>
      </w:r>
      <w:r w:rsidR="00201613">
        <w:rPr>
          <w:rFonts w:cs="B Mitra" w:hint="cs"/>
          <w:szCs w:val="28"/>
          <w:rtl/>
        </w:rPr>
        <w:t>بوده</w:t>
      </w:r>
      <w:r w:rsidRPr="008C78DD">
        <w:rPr>
          <w:rFonts w:cs="B Mitra"/>
          <w:szCs w:val="28"/>
          <w:rtl/>
        </w:rPr>
        <w:t xml:space="preserve"> و ه</w:t>
      </w:r>
      <w:r w:rsidRPr="008C78DD">
        <w:rPr>
          <w:rFonts w:cs="B Mitra" w:hint="cs"/>
          <w:szCs w:val="28"/>
          <w:rtl/>
        </w:rPr>
        <w:t>ی</w:t>
      </w:r>
      <w:r w:rsidRPr="008C78DD">
        <w:rPr>
          <w:rFonts w:cs="B Mitra" w:hint="eastAsia"/>
          <w:szCs w:val="28"/>
          <w:rtl/>
        </w:rPr>
        <w:t>أت</w:t>
      </w:r>
      <w:r w:rsidRPr="008C78DD">
        <w:rPr>
          <w:rFonts w:cs="B Mitra"/>
          <w:szCs w:val="28"/>
          <w:rtl/>
        </w:rPr>
        <w:t xml:space="preserve"> تحر</w:t>
      </w:r>
      <w:r w:rsidRPr="008C78DD">
        <w:rPr>
          <w:rFonts w:cs="B Mitra" w:hint="cs"/>
          <w:szCs w:val="28"/>
          <w:rtl/>
        </w:rPr>
        <w:t>ی</w:t>
      </w:r>
      <w:r w:rsidRPr="008C78DD">
        <w:rPr>
          <w:rFonts w:cs="B Mitra" w:hint="eastAsia"/>
          <w:szCs w:val="28"/>
          <w:rtl/>
        </w:rPr>
        <w:t>ر</w:t>
      </w:r>
      <w:r w:rsidRPr="008C78DD">
        <w:rPr>
          <w:rFonts w:cs="B Mitra" w:hint="cs"/>
          <w:szCs w:val="28"/>
          <w:rtl/>
        </w:rPr>
        <w:t>ی</w:t>
      </w:r>
      <w:r w:rsidRPr="008C78DD">
        <w:rPr>
          <w:rFonts w:cs="B Mitra" w:hint="eastAsia"/>
          <w:szCs w:val="28"/>
          <w:rtl/>
        </w:rPr>
        <w:t>ه</w:t>
      </w:r>
      <w:r w:rsidRPr="008C78DD">
        <w:rPr>
          <w:rFonts w:cs="B Mitra"/>
          <w:szCs w:val="28"/>
          <w:rtl/>
        </w:rPr>
        <w:t xml:space="preserve"> نسبت به ارائه مدارک مربوط به مقالات</w:t>
      </w:r>
      <w:r w:rsidRPr="008C78DD">
        <w:rPr>
          <w:rFonts w:cs="B Mitra" w:hint="cs"/>
          <w:szCs w:val="28"/>
          <w:rtl/>
        </w:rPr>
        <w:t>ی</w:t>
      </w:r>
      <w:r w:rsidRPr="008C78DD">
        <w:rPr>
          <w:rFonts w:cs="B Mitra"/>
          <w:szCs w:val="28"/>
          <w:rtl/>
        </w:rPr>
        <w:t xml:space="preserve"> که مورد پذ</w:t>
      </w:r>
      <w:r w:rsidRPr="008C78DD">
        <w:rPr>
          <w:rFonts w:cs="B Mitra" w:hint="cs"/>
          <w:szCs w:val="28"/>
          <w:rtl/>
        </w:rPr>
        <w:t>ی</w:t>
      </w:r>
      <w:r w:rsidRPr="008C78DD">
        <w:rPr>
          <w:rFonts w:cs="B Mitra" w:hint="eastAsia"/>
          <w:szCs w:val="28"/>
          <w:rtl/>
        </w:rPr>
        <w:t>رش</w:t>
      </w:r>
      <w:r w:rsidRPr="008C78DD">
        <w:rPr>
          <w:rFonts w:cs="B Mitra"/>
          <w:szCs w:val="28"/>
          <w:rtl/>
        </w:rPr>
        <w:t xml:space="preserve"> قرار نگرفته اند، متعهد نم</w:t>
      </w:r>
      <w:r w:rsidRPr="008C78DD">
        <w:rPr>
          <w:rFonts w:cs="B Mitra" w:hint="cs"/>
          <w:szCs w:val="28"/>
          <w:rtl/>
        </w:rPr>
        <w:t>ی</w:t>
      </w:r>
      <w:r w:rsidR="00201613">
        <w:rPr>
          <w:rFonts w:cs="B Mitra" w:hint="cs"/>
          <w:szCs w:val="28"/>
          <w:rtl/>
        </w:rPr>
        <w:t>‌</w:t>
      </w:r>
      <w:r w:rsidRPr="008C78DD">
        <w:rPr>
          <w:rFonts w:cs="B Mitra"/>
          <w:szCs w:val="28"/>
          <w:rtl/>
        </w:rPr>
        <w:t>باشد</w:t>
      </w:r>
      <w:r w:rsidRPr="008C78DD">
        <w:rPr>
          <w:rFonts w:cs="B Mitra"/>
          <w:szCs w:val="28"/>
        </w:rPr>
        <w:t>.</w:t>
      </w:r>
    </w:p>
    <w:p w:rsidR="008C13A2" w:rsidRPr="008C78DD" w:rsidRDefault="008C13A2" w:rsidP="008C13A2">
      <w:pPr>
        <w:pStyle w:val="ListParagraph"/>
        <w:numPr>
          <w:ilvl w:val="0"/>
          <w:numId w:val="19"/>
        </w:numPr>
        <w:bidi/>
        <w:jc w:val="lowKashida"/>
        <w:rPr>
          <w:rFonts w:cs="B Mitra"/>
          <w:szCs w:val="28"/>
          <w:rtl/>
        </w:rPr>
      </w:pPr>
      <w:r w:rsidRPr="008C78DD">
        <w:rPr>
          <w:rFonts w:cs="B Mitra" w:hint="cs"/>
          <w:szCs w:val="28"/>
          <w:rtl/>
        </w:rPr>
        <w:t>عدم رعایت شیوه نامه فوق موجب تأخیر در پذیرش و رفت و برگشت</w:t>
      </w:r>
      <w:r>
        <w:rPr>
          <w:rFonts w:cs="B Mitra" w:hint="cs"/>
          <w:szCs w:val="28"/>
          <w:rtl/>
        </w:rPr>
        <w:t>‌‌</w:t>
      </w:r>
      <w:r w:rsidRPr="008C78DD">
        <w:rPr>
          <w:rFonts w:cs="B Mitra" w:hint="cs"/>
          <w:szCs w:val="28"/>
          <w:rtl/>
        </w:rPr>
        <w:t>های مکرر و زمان</w:t>
      </w:r>
      <w:r>
        <w:rPr>
          <w:rFonts w:cs="B Mitra" w:hint="cs"/>
          <w:szCs w:val="28"/>
          <w:rtl/>
        </w:rPr>
        <w:t>‌</w:t>
      </w:r>
      <w:r w:rsidRPr="008C78DD">
        <w:rPr>
          <w:rFonts w:cs="B Mitra" w:hint="cs"/>
          <w:szCs w:val="28"/>
          <w:rtl/>
        </w:rPr>
        <w:t>بر مقاله خواهد شد.</w:t>
      </w:r>
    </w:p>
    <w:p w:rsidR="001F2A98" w:rsidRPr="00583D4D" w:rsidRDefault="001F2A98" w:rsidP="007D3321">
      <w:pPr>
        <w:bidi/>
        <w:jc w:val="lowKashida"/>
        <w:rPr>
          <w:rFonts w:cs="B Nazanin"/>
          <w:sz w:val="26"/>
          <w:szCs w:val="26"/>
          <w:rtl/>
        </w:rPr>
      </w:pPr>
    </w:p>
    <w:sectPr w:rsidR="001F2A98" w:rsidRPr="00583D4D" w:rsidSect="00DD6450">
      <w:type w:val="continuous"/>
      <w:pgSz w:w="11906" w:h="16838"/>
      <w:pgMar w:top="1418" w:right="1418" w:bottom="1418" w:left="1418" w:header="709" w:footer="709" w:gutter="0"/>
      <w:cols w:space="709"/>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28E" w:rsidRDefault="00E7428E" w:rsidP="00F447CF">
      <w:r>
        <w:separator/>
      </w:r>
    </w:p>
  </w:endnote>
  <w:endnote w:type="continuationSeparator" w:id="0">
    <w:p w:rsidR="00E7428E" w:rsidRDefault="00E7428E" w:rsidP="00F4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Lotus">
    <w:altName w:val="Courier New"/>
    <w:charset w:val="B2"/>
    <w:family w:val="auto"/>
    <w:pitch w:val="variable"/>
    <w:sig w:usb0="00002000" w:usb1="0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95E" w:rsidRPr="007E395E" w:rsidRDefault="0068581C" w:rsidP="007E395E">
    <w:pPr>
      <w:pStyle w:val="Footer"/>
      <w:bidi/>
      <w:spacing w:before="120"/>
      <w:jc w:val="center"/>
      <w:rPr>
        <w:rFonts w:cs="B Mitra"/>
        <w:sz w:val="26"/>
        <w:szCs w:val="26"/>
      </w:rPr>
    </w:pPr>
    <w:r w:rsidRPr="007E395E">
      <w:rPr>
        <w:rFonts w:cs="B Mitra"/>
        <w:sz w:val="26"/>
        <w:szCs w:val="26"/>
      </w:rPr>
      <w:fldChar w:fldCharType="begin"/>
    </w:r>
    <w:r w:rsidR="007E395E" w:rsidRPr="007E395E">
      <w:rPr>
        <w:rFonts w:cs="B Mitra"/>
        <w:sz w:val="26"/>
        <w:szCs w:val="26"/>
      </w:rPr>
      <w:instrText xml:space="preserve"> PAGE   \* MERGEFORMAT </w:instrText>
    </w:r>
    <w:r w:rsidRPr="007E395E">
      <w:rPr>
        <w:rFonts w:cs="B Mitra"/>
        <w:sz w:val="26"/>
        <w:szCs w:val="26"/>
      </w:rPr>
      <w:fldChar w:fldCharType="separate"/>
    </w:r>
    <w:r w:rsidR="00FF4CB4">
      <w:rPr>
        <w:rFonts w:cs="B Mitra"/>
        <w:noProof/>
        <w:sz w:val="26"/>
        <w:szCs w:val="26"/>
        <w:rtl/>
      </w:rPr>
      <w:t>1</w:t>
    </w:r>
    <w:r w:rsidRPr="007E395E">
      <w:rPr>
        <w:rFonts w:cs="B Mitra"/>
        <w:sz w:val="26"/>
        <w:szCs w:val="26"/>
      </w:rPr>
      <w:fldChar w:fldCharType="end"/>
    </w:r>
  </w:p>
  <w:p w:rsidR="007E395E" w:rsidRDefault="007E3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28E" w:rsidRDefault="00E7428E" w:rsidP="00F447CF">
      <w:r>
        <w:separator/>
      </w:r>
    </w:p>
  </w:footnote>
  <w:footnote w:type="continuationSeparator" w:id="0">
    <w:p w:rsidR="00E7428E" w:rsidRDefault="00E7428E" w:rsidP="00F44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932D8"/>
    <w:multiLevelType w:val="hybridMultilevel"/>
    <w:tmpl w:val="996C5D6E"/>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nsid w:val="0F4B74EB"/>
    <w:multiLevelType w:val="hybridMultilevel"/>
    <w:tmpl w:val="57DE4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665A6D"/>
    <w:multiLevelType w:val="hybridMultilevel"/>
    <w:tmpl w:val="AC4438B6"/>
    <w:lvl w:ilvl="0" w:tplc="75FE04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5383C6F"/>
    <w:multiLevelType w:val="hybridMultilevel"/>
    <w:tmpl w:val="4C04C6DE"/>
    <w:lvl w:ilvl="0" w:tplc="CC1CD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D7F45"/>
    <w:multiLevelType w:val="hybridMultilevel"/>
    <w:tmpl w:val="73CC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3C4112"/>
    <w:multiLevelType w:val="hybridMultilevel"/>
    <w:tmpl w:val="80C21E44"/>
    <w:lvl w:ilvl="0" w:tplc="99E0C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CC5572"/>
    <w:multiLevelType w:val="hybridMultilevel"/>
    <w:tmpl w:val="DD36E25E"/>
    <w:lvl w:ilvl="0" w:tplc="BFA22626">
      <w:start w:val="1"/>
      <w:numFmt w:val="decimal"/>
      <w:lvlText w:val="%1."/>
      <w:lvlJc w:val="left"/>
      <w:pPr>
        <w:ind w:left="288" w:hanging="360"/>
      </w:pPr>
      <w:rPr>
        <w:color w:val="auto"/>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7">
    <w:nsid w:val="3F00126C"/>
    <w:multiLevelType w:val="hybridMultilevel"/>
    <w:tmpl w:val="F8521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AE6EC0"/>
    <w:multiLevelType w:val="hybridMultilevel"/>
    <w:tmpl w:val="2E78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AA3DF5"/>
    <w:multiLevelType w:val="hybridMultilevel"/>
    <w:tmpl w:val="C57E1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0">
    <w:nsid w:val="5CBA10A9"/>
    <w:multiLevelType w:val="hybridMultilevel"/>
    <w:tmpl w:val="B036A13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EC10D9"/>
    <w:multiLevelType w:val="hybridMultilevel"/>
    <w:tmpl w:val="5C0A7970"/>
    <w:lvl w:ilvl="0" w:tplc="CC1CDE1C">
      <w:start w:val="1"/>
      <w:numFmt w:val="decimal"/>
      <w:lvlText w:val="(%1)"/>
      <w:lvlJc w:val="left"/>
      <w:pPr>
        <w:ind w:left="4800" w:hanging="4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2E6A9E"/>
    <w:multiLevelType w:val="hybridMultilevel"/>
    <w:tmpl w:val="C780F0EC"/>
    <w:lvl w:ilvl="0" w:tplc="FCFCFBBA">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3">
    <w:nsid w:val="5D500C30"/>
    <w:multiLevelType w:val="hybridMultilevel"/>
    <w:tmpl w:val="58FAFB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AC256C"/>
    <w:multiLevelType w:val="hybridMultilevel"/>
    <w:tmpl w:val="C0E6F208"/>
    <w:lvl w:ilvl="0" w:tplc="0409000F">
      <w:start w:val="1"/>
      <w:numFmt w:val="decimal"/>
      <w:lvlText w:val="%1."/>
      <w:lvlJc w:val="left"/>
      <w:pPr>
        <w:ind w:left="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9E05BD"/>
    <w:multiLevelType w:val="hybridMultilevel"/>
    <w:tmpl w:val="C9869438"/>
    <w:lvl w:ilvl="0" w:tplc="208ACC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53F63DA"/>
    <w:multiLevelType w:val="hybridMultilevel"/>
    <w:tmpl w:val="DCA422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2E6311"/>
    <w:multiLevelType w:val="hybridMultilevel"/>
    <w:tmpl w:val="E7FE97B6"/>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8">
    <w:nsid w:val="69DE31C6"/>
    <w:multiLevelType w:val="hybridMultilevel"/>
    <w:tmpl w:val="47EA69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4152A1"/>
    <w:multiLevelType w:val="hybridMultilevel"/>
    <w:tmpl w:val="5EDEDB66"/>
    <w:lvl w:ilvl="0" w:tplc="04090011">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0">
    <w:nsid w:val="705D5F9D"/>
    <w:multiLevelType w:val="hybridMultilevel"/>
    <w:tmpl w:val="1B84EB10"/>
    <w:lvl w:ilvl="0" w:tplc="02F0F490">
      <w:start w:val="5"/>
      <w:numFmt w:val="bullet"/>
      <w:lvlText w:val="-"/>
      <w:lvlJc w:val="left"/>
      <w:pPr>
        <w:ind w:left="591" w:hanging="360"/>
      </w:pPr>
      <w:rPr>
        <w:rFonts w:ascii="Times New Roman" w:eastAsia="Calibri" w:hAnsi="Times New Roman" w:cs="B Nazanin" w:hint="default"/>
      </w:rPr>
    </w:lvl>
    <w:lvl w:ilvl="1" w:tplc="04090003" w:tentative="1">
      <w:start w:val="1"/>
      <w:numFmt w:val="bullet"/>
      <w:lvlText w:val="o"/>
      <w:lvlJc w:val="left"/>
      <w:pPr>
        <w:ind w:left="1311" w:hanging="360"/>
      </w:pPr>
      <w:rPr>
        <w:rFonts w:ascii="Courier New" w:hAnsi="Courier New" w:cs="Courier New" w:hint="default"/>
      </w:rPr>
    </w:lvl>
    <w:lvl w:ilvl="2" w:tplc="04090005" w:tentative="1">
      <w:start w:val="1"/>
      <w:numFmt w:val="bullet"/>
      <w:lvlText w:val=""/>
      <w:lvlJc w:val="left"/>
      <w:pPr>
        <w:ind w:left="2031" w:hanging="360"/>
      </w:pPr>
      <w:rPr>
        <w:rFonts w:ascii="Wingdings" w:hAnsi="Wingdings" w:hint="default"/>
      </w:rPr>
    </w:lvl>
    <w:lvl w:ilvl="3" w:tplc="04090001" w:tentative="1">
      <w:start w:val="1"/>
      <w:numFmt w:val="bullet"/>
      <w:lvlText w:val=""/>
      <w:lvlJc w:val="left"/>
      <w:pPr>
        <w:ind w:left="2751" w:hanging="360"/>
      </w:pPr>
      <w:rPr>
        <w:rFonts w:ascii="Symbol" w:hAnsi="Symbol" w:hint="default"/>
      </w:rPr>
    </w:lvl>
    <w:lvl w:ilvl="4" w:tplc="04090003" w:tentative="1">
      <w:start w:val="1"/>
      <w:numFmt w:val="bullet"/>
      <w:lvlText w:val="o"/>
      <w:lvlJc w:val="left"/>
      <w:pPr>
        <w:ind w:left="3471" w:hanging="360"/>
      </w:pPr>
      <w:rPr>
        <w:rFonts w:ascii="Courier New" w:hAnsi="Courier New" w:cs="Courier New" w:hint="default"/>
      </w:rPr>
    </w:lvl>
    <w:lvl w:ilvl="5" w:tplc="04090005" w:tentative="1">
      <w:start w:val="1"/>
      <w:numFmt w:val="bullet"/>
      <w:lvlText w:val=""/>
      <w:lvlJc w:val="left"/>
      <w:pPr>
        <w:ind w:left="4191" w:hanging="360"/>
      </w:pPr>
      <w:rPr>
        <w:rFonts w:ascii="Wingdings" w:hAnsi="Wingdings" w:hint="default"/>
      </w:rPr>
    </w:lvl>
    <w:lvl w:ilvl="6" w:tplc="04090001" w:tentative="1">
      <w:start w:val="1"/>
      <w:numFmt w:val="bullet"/>
      <w:lvlText w:val=""/>
      <w:lvlJc w:val="left"/>
      <w:pPr>
        <w:ind w:left="4911" w:hanging="360"/>
      </w:pPr>
      <w:rPr>
        <w:rFonts w:ascii="Symbol" w:hAnsi="Symbol" w:hint="default"/>
      </w:rPr>
    </w:lvl>
    <w:lvl w:ilvl="7" w:tplc="04090003" w:tentative="1">
      <w:start w:val="1"/>
      <w:numFmt w:val="bullet"/>
      <w:lvlText w:val="o"/>
      <w:lvlJc w:val="left"/>
      <w:pPr>
        <w:ind w:left="5631" w:hanging="360"/>
      </w:pPr>
      <w:rPr>
        <w:rFonts w:ascii="Courier New" w:hAnsi="Courier New" w:cs="Courier New" w:hint="default"/>
      </w:rPr>
    </w:lvl>
    <w:lvl w:ilvl="8" w:tplc="04090005" w:tentative="1">
      <w:start w:val="1"/>
      <w:numFmt w:val="bullet"/>
      <w:lvlText w:val=""/>
      <w:lvlJc w:val="left"/>
      <w:pPr>
        <w:ind w:left="6351" w:hanging="360"/>
      </w:pPr>
      <w:rPr>
        <w:rFonts w:ascii="Wingdings" w:hAnsi="Wingdings" w:hint="default"/>
      </w:rPr>
    </w:lvl>
  </w:abstractNum>
  <w:abstractNum w:abstractNumId="21">
    <w:nsid w:val="740A7952"/>
    <w:multiLevelType w:val="hybridMultilevel"/>
    <w:tmpl w:val="FDC05A50"/>
    <w:lvl w:ilvl="0" w:tplc="0409000D">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num w:numId="1">
    <w:abstractNumId w:val="7"/>
  </w:num>
  <w:num w:numId="2">
    <w:abstractNumId w:val="14"/>
  </w:num>
  <w:num w:numId="3">
    <w:abstractNumId w:val="0"/>
  </w:num>
  <w:num w:numId="4">
    <w:abstractNumId w:val="17"/>
  </w:num>
  <w:num w:numId="5">
    <w:abstractNumId w:val="5"/>
  </w:num>
  <w:num w:numId="6">
    <w:abstractNumId w:val="4"/>
  </w:num>
  <w:num w:numId="7">
    <w:abstractNumId w:val="11"/>
  </w:num>
  <w:num w:numId="8">
    <w:abstractNumId w:val="19"/>
  </w:num>
  <w:num w:numId="9">
    <w:abstractNumId w:val="18"/>
  </w:num>
  <w:num w:numId="10">
    <w:abstractNumId w:val="13"/>
  </w:num>
  <w:num w:numId="11">
    <w:abstractNumId w:val="10"/>
  </w:num>
  <w:num w:numId="12">
    <w:abstractNumId w:val="3"/>
  </w:num>
  <w:num w:numId="13">
    <w:abstractNumId w:val="8"/>
  </w:num>
  <w:num w:numId="14">
    <w:abstractNumId w:val="1"/>
  </w:num>
  <w:num w:numId="15">
    <w:abstractNumId w:val="12"/>
  </w:num>
  <w:num w:numId="16">
    <w:abstractNumId w:val="16"/>
  </w:num>
  <w:num w:numId="17">
    <w:abstractNumId w:val="6"/>
  </w:num>
  <w:num w:numId="18">
    <w:abstractNumId w:val="9"/>
  </w:num>
  <w:num w:numId="19">
    <w:abstractNumId w:val="21"/>
  </w:num>
  <w:num w:numId="20">
    <w:abstractNumId w:val="2"/>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57"/>
    <w:rsid w:val="00007016"/>
    <w:rsid w:val="000159A6"/>
    <w:rsid w:val="00015A85"/>
    <w:rsid w:val="0002169D"/>
    <w:rsid w:val="00045C5A"/>
    <w:rsid w:val="00050D17"/>
    <w:rsid w:val="000513DA"/>
    <w:rsid w:val="0005424D"/>
    <w:rsid w:val="00073433"/>
    <w:rsid w:val="00086B2C"/>
    <w:rsid w:val="00094299"/>
    <w:rsid w:val="000A0335"/>
    <w:rsid w:val="000C23DC"/>
    <w:rsid w:val="000C3C1C"/>
    <w:rsid w:val="000D32BF"/>
    <w:rsid w:val="000E4DBC"/>
    <w:rsid w:val="000F13BD"/>
    <w:rsid w:val="000F5D2B"/>
    <w:rsid w:val="001259D7"/>
    <w:rsid w:val="00130B62"/>
    <w:rsid w:val="001346C1"/>
    <w:rsid w:val="0015013C"/>
    <w:rsid w:val="001675CC"/>
    <w:rsid w:val="0018142B"/>
    <w:rsid w:val="00190643"/>
    <w:rsid w:val="00195591"/>
    <w:rsid w:val="001A074E"/>
    <w:rsid w:val="001A7B63"/>
    <w:rsid w:val="001C1C66"/>
    <w:rsid w:val="001D32EB"/>
    <w:rsid w:val="001D5124"/>
    <w:rsid w:val="001D5B44"/>
    <w:rsid w:val="001E08BE"/>
    <w:rsid w:val="001F2A98"/>
    <w:rsid w:val="001F3538"/>
    <w:rsid w:val="001F7FAF"/>
    <w:rsid w:val="0020001B"/>
    <w:rsid w:val="00201613"/>
    <w:rsid w:val="00213F1C"/>
    <w:rsid w:val="002263FC"/>
    <w:rsid w:val="00230BD6"/>
    <w:rsid w:val="00237D77"/>
    <w:rsid w:val="00257C40"/>
    <w:rsid w:val="002B1D47"/>
    <w:rsid w:val="002B562C"/>
    <w:rsid w:val="002C0BEB"/>
    <w:rsid w:val="002D61E0"/>
    <w:rsid w:val="002E4E01"/>
    <w:rsid w:val="002F43D8"/>
    <w:rsid w:val="00302F67"/>
    <w:rsid w:val="00310BA5"/>
    <w:rsid w:val="00323016"/>
    <w:rsid w:val="003355DF"/>
    <w:rsid w:val="00341016"/>
    <w:rsid w:val="00346CC6"/>
    <w:rsid w:val="00353794"/>
    <w:rsid w:val="0035439D"/>
    <w:rsid w:val="00377023"/>
    <w:rsid w:val="0038257B"/>
    <w:rsid w:val="00383EA3"/>
    <w:rsid w:val="00390146"/>
    <w:rsid w:val="0039078F"/>
    <w:rsid w:val="00393D7B"/>
    <w:rsid w:val="00396B61"/>
    <w:rsid w:val="003A775C"/>
    <w:rsid w:val="003C2468"/>
    <w:rsid w:val="003E4E83"/>
    <w:rsid w:val="003E5287"/>
    <w:rsid w:val="003E6E8E"/>
    <w:rsid w:val="00400B47"/>
    <w:rsid w:val="00412DEA"/>
    <w:rsid w:val="004156C3"/>
    <w:rsid w:val="00415F57"/>
    <w:rsid w:val="00433767"/>
    <w:rsid w:val="004343DE"/>
    <w:rsid w:val="004344A2"/>
    <w:rsid w:val="00436156"/>
    <w:rsid w:val="0044437C"/>
    <w:rsid w:val="00452AE6"/>
    <w:rsid w:val="004648AC"/>
    <w:rsid w:val="00471BBB"/>
    <w:rsid w:val="0047379B"/>
    <w:rsid w:val="00476986"/>
    <w:rsid w:val="004B0164"/>
    <w:rsid w:val="004B591D"/>
    <w:rsid w:val="004C5F30"/>
    <w:rsid w:val="004C7B89"/>
    <w:rsid w:val="004E727B"/>
    <w:rsid w:val="004F5D7D"/>
    <w:rsid w:val="00502906"/>
    <w:rsid w:val="00503DE1"/>
    <w:rsid w:val="005157FD"/>
    <w:rsid w:val="00532033"/>
    <w:rsid w:val="005473AF"/>
    <w:rsid w:val="00553397"/>
    <w:rsid w:val="0056495C"/>
    <w:rsid w:val="00565F99"/>
    <w:rsid w:val="00570DCF"/>
    <w:rsid w:val="00572E30"/>
    <w:rsid w:val="00582168"/>
    <w:rsid w:val="00583D4D"/>
    <w:rsid w:val="00594B99"/>
    <w:rsid w:val="005B785A"/>
    <w:rsid w:val="005D1EC0"/>
    <w:rsid w:val="005E56AD"/>
    <w:rsid w:val="005E6FEE"/>
    <w:rsid w:val="005F33E9"/>
    <w:rsid w:val="00605D6E"/>
    <w:rsid w:val="006104C7"/>
    <w:rsid w:val="00630F4C"/>
    <w:rsid w:val="00635601"/>
    <w:rsid w:val="006547B6"/>
    <w:rsid w:val="00661543"/>
    <w:rsid w:val="00671F52"/>
    <w:rsid w:val="006747DF"/>
    <w:rsid w:val="00681884"/>
    <w:rsid w:val="0068581C"/>
    <w:rsid w:val="00693555"/>
    <w:rsid w:val="0069567E"/>
    <w:rsid w:val="00695C9B"/>
    <w:rsid w:val="006A4434"/>
    <w:rsid w:val="006B0959"/>
    <w:rsid w:val="006B1DA4"/>
    <w:rsid w:val="006C6BE7"/>
    <w:rsid w:val="006E2D5A"/>
    <w:rsid w:val="00726392"/>
    <w:rsid w:val="0073152C"/>
    <w:rsid w:val="00731786"/>
    <w:rsid w:val="00737D60"/>
    <w:rsid w:val="00750472"/>
    <w:rsid w:val="007570B5"/>
    <w:rsid w:val="0078160B"/>
    <w:rsid w:val="00785FD1"/>
    <w:rsid w:val="00793116"/>
    <w:rsid w:val="0079325D"/>
    <w:rsid w:val="007D3321"/>
    <w:rsid w:val="007D47A7"/>
    <w:rsid w:val="007E38E9"/>
    <w:rsid w:val="007E395E"/>
    <w:rsid w:val="007F6F3D"/>
    <w:rsid w:val="007F77CD"/>
    <w:rsid w:val="00810DB6"/>
    <w:rsid w:val="00813C73"/>
    <w:rsid w:val="008166C2"/>
    <w:rsid w:val="008209E2"/>
    <w:rsid w:val="00836D77"/>
    <w:rsid w:val="008414D2"/>
    <w:rsid w:val="00875F8D"/>
    <w:rsid w:val="0087721C"/>
    <w:rsid w:val="008778C5"/>
    <w:rsid w:val="00885F05"/>
    <w:rsid w:val="00891787"/>
    <w:rsid w:val="00894076"/>
    <w:rsid w:val="008A02EA"/>
    <w:rsid w:val="008A18CD"/>
    <w:rsid w:val="008B46B1"/>
    <w:rsid w:val="008B5F0B"/>
    <w:rsid w:val="008C13A2"/>
    <w:rsid w:val="008C78DD"/>
    <w:rsid w:val="008E137D"/>
    <w:rsid w:val="008E44FD"/>
    <w:rsid w:val="008E4AFC"/>
    <w:rsid w:val="008E4D0A"/>
    <w:rsid w:val="008E6016"/>
    <w:rsid w:val="00902323"/>
    <w:rsid w:val="009263DF"/>
    <w:rsid w:val="00937467"/>
    <w:rsid w:val="00947737"/>
    <w:rsid w:val="00952132"/>
    <w:rsid w:val="00962E09"/>
    <w:rsid w:val="0097750A"/>
    <w:rsid w:val="00980FF5"/>
    <w:rsid w:val="009A5BFC"/>
    <w:rsid w:val="009A725B"/>
    <w:rsid w:val="009A72A5"/>
    <w:rsid w:val="009B2F78"/>
    <w:rsid w:val="009B46D7"/>
    <w:rsid w:val="009E1442"/>
    <w:rsid w:val="009E5418"/>
    <w:rsid w:val="009F2A46"/>
    <w:rsid w:val="009F5973"/>
    <w:rsid w:val="009F6AE2"/>
    <w:rsid w:val="00A03690"/>
    <w:rsid w:val="00A04CE0"/>
    <w:rsid w:val="00A07BB4"/>
    <w:rsid w:val="00A15FE4"/>
    <w:rsid w:val="00A26801"/>
    <w:rsid w:val="00A41C34"/>
    <w:rsid w:val="00AA089A"/>
    <w:rsid w:val="00AB7295"/>
    <w:rsid w:val="00AC15EA"/>
    <w:rsid w:val="00AC7930"/>
    <w:rsid w:val="00AD181E"/>
    <w:rsid w:val="00AD5ADF"/>
    <w:rsid w:val="00AE4459"/>
    <w:rsid w:val="00AE70A6"/>
    <w:rsid w:val="00AF35D2"/>
    <w:rsid w:val="00AF5FC0"/>
    <w:rsid w:val="00B041B4"/>
    <w:rsid w:val="00B05AAB"/>
    <w:rsid w:val="00B15B63"/>
    <w:rsid w:val="00B16F7F"/>
    <w:rsid w:val="00B17CF7"/>
    <w:rsid w:val="00B22BA0"/>
    <w:rsid w:val="00B305AA"/>
    <w:rsid w:val="00B3078C"/>
    <w:rsid w:val="00B30AE3"/>
    <w:rsid w:val="00B353C5"/>
    <w:rsid w:val="00B42E1F"/>
    <w:rsid w:val="00B520C7"/>
    <w:rsid w:val="00B8256F"/>
    <w:rsid w:val="00B85883"/>
    <w:rsid w:val="00B8751C"/>
    <w:rsid w:val="00B91ACB"/>
    <w:rsid w:val="00B921C6"/>
    <w:rsid w:val="00B9350B"/>
    <w:rsid w:val="00BA0F51"/>
    <w:rsid w:val="00BB0E9C"/>
    <w:rsid w:val="00BC180B"/>
    <w:rsid w:val="00BC7B5C"/>
    <w:rsid w:val="00BD2C72"/>
    <w:rsid w:val="00BD7E45"/>
    <w:rsid w:val="00BE19E9"/>
    <w:rsid w:val="00BE23E6"/>
    <w:rsid w:val="00BF3A50"/>
    <w:rsid w:val="00BF5A8D"/>
    <w:rsid w:val="00BF7883"/>
    <w:rsid w:val="00C034EF"/>
    <w:rsid w:val="00C0385C"/>
    <w:rsid w:val="00C07776"/>
    <w:rsid w:val="00C1714F"/>
    <w:rsid w:val="00C35AC3"/>
    <w:rsid w:val="00C36211"/>
    <w:rsid w:val="00C54991"/>
    <w:rsid w:val="00C73D8F"/>
    <w:rsid w:val="00C73F9C"/>
    <w:rsid w:val="00C83B91"/>
    <w:rsid w:val="00C94F8E"/>
    <w:rsid w:val="00CA2895"/>
    <w:rsid w:val="00CC49FA"/>
    <w:rsid w:val="00CD4790"/>
    <w:rsid w:val="00CD4D2F"/>
    <w:rsid w:val="00CD4DD5"/>
    <w:rsid w:val="00CE21E6"/>
    <w:rsid w:val="00CE2230"/>
    <w:rsid w:val="00CF0957"/>
    <w:rsid w:val="00CF5480"/>
    <w:rsid w:val="00D058E6"/>
    <w:rsid w:val="00D10718"/>
    <w:rsid w:val="00D22666"/>
    <w:rsid w:val="00D34CD7"/>
    <w:rsid w:val="00D36BA1"/>
    <w:rsid w:val="00D460C5"/>
    <w:rsid w:val="00D47EAA"/>
    <w:rsid w:val="00D52E05"/>
    <w:rsid w:val="00D53CB2"/>
    <w:rsid w:val="00D659CE"/>
    <w:rsid w:val="00D675D6"/>
    <w:rsid w:val="00D72C9C"/>
    <w:rsid w:val="00D9227B"/>
    <w:rsid w:val="00D94F37"/>
    <w:rsid w:val="00D956BB"/>
    <w:rsid w:val="00D9783A"/>
    <w:rsid w:val="00DA178A"/>
    <w:rsid w:val="00DD6450"/>
    <w:rsid w:val="00DE72BF"/>
    <w:rsid w:val="00E11535"/>
    <w:rsid w:val="00E13533"/>
    <w:rsid w:val="00E247ED"/>
    <w:rsid w:val="00E36C28"/>
    <w:rsid w:val="00E45949"/>
    <w:rsid w:val="00E664AC"/>
    <w:rsid w:val="00E70FF2"/>
    <w:rsid w:val="00E7428E"/>
    <w:rsid w:val="00E840B0"/>
    <w:rsid w:val="00E939CB"/>
    <w:rsid w:val="00E94A82"/>
    <w:rsid w:val="00ED6744"/>
    <w:rsid w:val="00EE6872"/>
    <w:rsid w:val="00EF3364"/>
    <w:rsid w:val="00F00B69"/>
    <w:rsid w:val="00F01367"/>
    <w:rsid w:val="00F13E9E"/>
    <w:rsid w:val="00F178D6"/>
    <w:rsid w:val="00F3293C"/>
    <w:rsid w:val="00F4039E"/>
    <w:rsid w:val="00F407E5"/>
    <w:rsid w:val="00F407EF"/>
    <w:rsid w:val="00F447CF"/>
    <w:rsid w:val="00F4613C"/>
    <w:rsid w:val="00F462B7"/>
    <w:rsid w:val="00F5227D"/>
    <w:rsid w:val="00F73BA4"/>
    <w:rsid w:val="00F7551E"/>
    <w:rsid w:val="00F7670B"/>
    <w:rsid w:val="00F8249A"/>
    <w:rsid w:val="00FB13C6"/>
    <w:rsid w:val="00FB1856"/>
    <w:rsid w:val="00FB2FE2"/>
    <w:rsid w:val="00FE5909"/>
    <w:rsid w:val="00FF2AD9"/>
    <w:rsid w:val="00FF4C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A02528-BE3B-42F4-BA85-B82C8447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F57"/>
    <w:rPr>
      <w:sz w:val="24"/>
      <w:szCs w:val="24"/>
      <w:lang w:bidi="fa-IR"/>
    </w:rPr>
  </w:style>
  <w:style w:type="paragraph" w:styleId="Heading1">
    <w:name w:val="heading 1"/>
    <w:basedOn w:val="Normal"/>
    <w:next w:val="Normal"/>
    <w:qFormat/>
    <w:rsid w:val="00415F57"/>
    <w:pPr>
      <w:keepNext/>
      <w:bidi/>
      <w:jc w:val="both"/>
      <w:outlineLvl w:val="0"/>
    </w:pPr>
    <w:rPr>
      <w:rFonts w:cs="Lotu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5F57"/>
    <w:pPr>
      <w:bidi/>
      <w:jc w:val="both"/>
    </w:pPr>
    <w:rPr>
      <w:rFonts w:cs="Lotus"/>
      <w:sz w:val="22"/>
      <w:szCs w:val="22"/>
    </w:rPr>
  </w:style>
  <w:style w:type="paragraph" w:styleId="BodyText2">
    <w:name w:val="Body Text 2"/>
    <w:basedOn w:val="Normal"/>
    <w:rsid w:val="00415F57"/>
    <w:pPr>
      <w:bidi/>
      <w:jc w:val="both"/>
    </w:pPr>
    <w:rPr>
      <w:rFonts w:cs="Lotus"/>
      <w:b/>
      <w:sz w:val="22"/>
      <w:szCs w:val="22"/>
    </w:rPr>
  </w:style>
  <w:style w:type="character" w:styleId="Hyperlink">
    <w:name w:val="Hyperlink"/>
    <w:rsid w:val="00AA089A"/>
    <w:rPr>
      <w:color w:val="0000FF"/>
      <w:u w:val="single"/>
    </w:rPr>
  </w:style>
  <w:style w:type="paragraph" w:styleId="BalloonText">
    <w:name w:val="Balloon Text"/>
    <w:basedOn w:val="Normal"/>
    <w:link w:val="BalloonTextChar"/>
    <w:rsid w:val="00B15B63"/>
    <w:rPr>
      <w:rFonts w:ascii="Tahoma" w:hAnsi="Tahoma"/>
      <w:sz w:val="16"/>
      <w:szCs w:val="16"/>
      <w:lang w:bidi="ar-SA"/>
    </w:rPr>
  </w:style>
  <w:style w:type="character" w:customStyle="1" w:styleId="BalloonTextChar">
    <w:name w:val="Balloon Text Char"/>
    <w:link w:val="BalloonText"/>
    <w:rsid w:val="00B15B63"/>
    <w:rPr>
      <w:rFonts w:ascii="Tahoma" w:hAnsi="Tahoma" w:cs="Tahoma"/>
      <w:sz w:val="16"/>
      <w:szCs w:val="16"/>
    </w:rPr>
  </w:style>
  <w:style w:type="paragraph" w:styleId="ListParagraph">
    <w:name w:val="List Paragraph"/>
    <w:basedOn w:val="Normal"/>
    <w:uiPriority w:val="34"/>
    <w:qFormat/>
    <w:rsid w:val="007F77CD"/>
    <w:pPr>
      <w:ind w:left="720"/>
      <w:contextualSpacing/>
    </w:pPr>
  </w:style>
  <w:style w:type="table" w:styleId="TableGrid">
    <w:name w:val="Table Grid"/>
    <w:basedOn w:val="TableNormal"/>
    <w:rsid w:val="00346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5AAB"/>
    <w:pPr>
      <w:autoSpaceDE w:val="0"/>
      <w:autoSpaceDN w:val="0"/>
      <w:adjustRightInd w:val="0"/>
    </w:pPr>
    <w:rPr>
      <w:rFonts w:ascii="Courier New" w:hAnsi="Courier New" w:cs="Courier New"/>
      <w:color w:val="000000"/>
      <w:sz w:val="24"/>
      <w:szCs w:val="24"/>
    </w:rPr>
  </w:style>
  <w:style w:type="character" w:styleId="CommentReference">
    <w:name w:val="annotation reference"/>
    <w:rsid w:val="00CD4DD5"/>
    <w:rPr>
      <w:sz w:val="16"/>
      <w:szCs w:val="16"/>
    </w:rPr>
  </w:style>
  <w:style w:type="paragraph" w:styleId="CommentText">
    <w:name w:val="annotation text"/>
    <w:basedOn w:val="Normal"/>
    <w:link w:val="CommentTextChar"/>
    <w:rsid w:val="00CD4DD5"/>
    <w:rPr>
      <w:sz w:val="20"/>
      <w:szCs w:val="20"/>
    </w:rPr>
  </w:style>
  <w:style w:type="character" w:customStyle="1" w:styleId="CommentTextChar">
    <w:name w:val="Comment Text Char"/>
    <w:link w:val="CommentText"/>
    <w:rsid w:val="00CD4DD5"/>
    <w:rPr>
      <w:lang w:bidi="fa-IR"/>
    </w:rPr>
  </w:style>
  <w:style w:type="paragraph" w:styleId="CommentSubject">
    <w:name w:val="annotation subject"/>
    <w:basedOn w:val="CommentText"/>
    <w:next w:val="CommentText"/>
    <w:link w:val="CommentSubjectChar"/>
    <w:rsid w:val="00CD4DD5"/>
    <w:rPr>
      <w:b/>
      <w:bCs/>
    </w:rPr>
  </w:style>
  <w:style w:type="character" w:customStyle="1" w:styleId="CommentSubjectChar">
    <w:name w:val="Comment Subject Char"/>
    <w:link w:val="CommentSubject"/>
    <w:rsid w:val="00CD4DD5"/>
    <w:rPr>
      <w:b/>
      <w:bCs/>
      <w:lang w:bidi="fa-IR"/>
    </w:rPr>
  </w:style>
  <w:style w:type="character" w:styleId="Strong">
    <w:name w:val="Strong"/>
    <w:uiPriority w:val="22"/>
    <w:qFormat/>
    <w:rsid w:val="000C3C1C"/>
    <w:rPr>
      <w:b/>
      <w:bCs/>
    </w:rPr>
  </w:style>
  <w:style w:type="paragraph" w:styleId="NormalWeb">
    <w:name w:val="Normal (Web)"/>
    <w:basedOn w:val="Normal"/>
    <w:uiPriority w:val="99"/>
    <w:unhideWhenUsed/>
    <w:rsid w:val="00C73F9C"/>
    <w:pPr>
      <w:spacing w:before="100" w:beforeAutospacing="1" w:after="100" w:afterAutospacing="1"/>
    </w:pPr>
    <w:rPr>
      <w:lang w:bidi="ar-SA"/>
    </w:rPr>
  </w:style>
  <w:style w:type="paragraph" w:customStyle="1" w:styleId="figer">
    <w:name w:val="figer"/>
    <w:basedOn w:val="Normal"/>
    <w:link w:val="figerChar"/>
    <w:rsid w:val="00C83B91"/>
    <w:pPr>
      <w:widowControl w:val="0"/>
      <w:bidi/>
      <w:jc w:val="center"/>
    </w:pPr>
    <w:rPr>
      <w:rFonts w:eastAsia="Calibri"/>
      <w:b/>
      <w:bCs/>
      <w:sz w:val="18"/>
      <w:szCs w:val="20"/>
      <w:lang w:bidi="ar-SA"/>
    </w:rPr>
  </w:style>
  <w:style w:type="paragraph" w:customStyle="1" w:styleId="figerm">
    <w:name w:val="figer m"/>
    <w:basedOn w:val="figer"/>
    <w:rsid w:val="00C83B91"/>
    <w:rPr>
      <w:b w:val="0"/>
      <w:bCs w:val="0"/>
    </w:rPr>
  </w:style>
  <w:style w:type="character" w:customStyle="1" w:styleId="figerChar">
    <w:name w:val="figer Char"/>
    <w:link w:val="figer"/>
    <w:rsid w:val="00C83B91"/>
    <w:rPr>
      <w:rFonts w:eastAsia="Calibri" w:cs="B Mitra"/>
      <w:b/>
      <w:bCs/>
      <w:sz w:val="18"/>
    </w:rPr>
  </w:style>
  <w:style w:type="paragraph" w:styleId="FootnoteText">
    <w:name w:val="footnote text"/>
    <w:basedOn w:val="Normal"/>
    <w:link w:val="FootnoteTextChar"/>
    <w:uiPriority w:val="99"/>
    <w:unhideWhenUsed/>
    <w:rsid w:val="00F447CF"/>
    <w:rPr>
      <w:rFonts w:ascii="Calibri" w:eastAsia="Calibri" w:hAnsi="Calibri"/>
      <w:sz w:val="20"/>
      <w:szCs w:val="20"/>
      <w:lang w:bidi="ar-SA"/>
    </w:rPr>
  </w:style>
  <w:style w:type="character" w:customStyle="1" w:styleId="FootnoteTextChar">
    <w:name w:val="Footnote Text Char"/>
    <w:link w:val="FootnoteText"/>
    <w:uiPriority w:val="99"/>
    <w:rsid w:val="00F447CF"/>
    <w:rPr>
      <w:rFonts w:ascii="Calibri" w:eastAsia="Calibri" w:hAnsi="Calibri"/>
    </w:rPr>
  </w:style>
  <w:style w:type="character" w:styleId="FootnoteReference">
    <w:name w:val="footnote reference"/>
    <w:uiPriority w:val="99"/>
    <w:unhideWhenUsed/>
    <w:rsid w:val="00F447CF"/>
    <w:rPr>
      <w:vertAlign w:val="superscript"/>
    </w:rPr>
  </w:style>
  <w:style w:type="paragraph" w:styleId="Header">
    <w:name w:val="header"/>
    <w:basedOn w:val="Normal"/>
    <w:link w:val="HeaderChar"/>
    <w:rsid w:val="007E38E9"/>
    <w:pPr>
      <w:tabs>
        <w:tab w:val="center" w:pos="4680"/>
        <w:tab w:val="right" w:pos="9360"/>
      </w:tabs>
    </w:pPr>
  </w:style>
  <w:style w:type="character" w:customStyle="1" w:styleId="HeaderChar">
    <w:name w:val="Header Char"/>
    <w:link w:val="Header"/>
    <w:rsid w:val="007E38E9"/>
    <w:rPr>
      <w:sz w:val="24"/>
      <w:szCs w:val="24"/>
      <w:lang w:bidi="fa-IR"/>
    </w:rPr>
  </w:style>
  <w:style w:type="paragraph" w:styleId="Footer">
    <w:name w:val="footer"/>
    <w:basedOn w:val="Normal"/>
    <w:link w:val="FooterChar"/>
    <w:uiPriority w:val="99"/>
    <w:rsid w:val="007E38E9"/>
    <w:pPr>
      <w:tabs>
        <w:tab w:val="center" w:pos="4680"/>
        <w:tab w:val="right" w:pos="9360"/>
      </w:tabs>
    </w:pPr>
  </w:style>
  <w:style w:type="character" w:customStyle="1" w:styleId="FooterChar">
    <w:name w:val="Footer Char"/>
    <w:link w:val="Footer"/>
    <w:uiPriority w:val="99"/>
    <w:rsid w:val="007E38E9"/>
    <w:rPr>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002555">
      <w:bodyDiv w:val="1"/>
      <w:marLeft w:val="0"/>
      <w:marRight w:val="0"/>
      <w:marTop w:val="0"/>
      <w:marBottom w:val="0"/>
      <w:divBdr>
        <w:top w:val="none" w:sz="0" w:space="0" w:color="auto"/>
        <w:left w:val="none" w:sz="0" w:space="0" w:color="auto"/>
        <w:bottom w:val="none" w:sz="0" w:space="0" w:color="auto"/>
        <w:right w:val="none" w:sz="0" w:space="0" w:color="auto"/>
      </w:divBdr>
    </w:div>
    <w:div w:id="210194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J:\+0%20Uni%20stuff1\0Water%20&amp;%20Soil%20J%20&#1605;&#1580;&#1604;&#1607;%20&#1570;&#1576;%20&#1608;%20&#1582;&#1575;&#1603;%20&#1583;&#1575;&#1606;&#1588;&#1603;&#1583;&#1607;\1391%20&#1605;&#1580;&#1604;&#1607;\Index%202014\&#1662;&#1610;&#1588;&#1606;&#1607;&#1575;&#1583;&#1610;%20&#1583;&#1575;&#1606;&#1588;&#1603;&#1583;&#1607;%20&#1603;&#1588;&#1575;&#1608;&#1585;&#1586;&#161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958239694459899"/>
          <c:y val="5.0925925925926076E-2"/>
          <c:w val="0.72848239427209449"/>
          <c:h val="0.66879747318253757"/>
        </c:manualLayout>
      </c:layout>
      <c:scatterChart>
        <c:scatterStyle val="lineMarker"/>
        <c:varyColors val="0"/>
        <c:ser>
          <c:idx val="0"/>
          <c:order val="0"/>
          <c:tx>
            <c:strRef>
              <c:f>Sheet1!$B$2</c:f>
              <c:strCache>
                <c:ptCount val="1"/>
                <c:pt idx="0">
                  <c:v>Cd</c:v>
                </c:pt>
              </c:strCache>
            </c:strRef>
          </c:tx>
          <c:spPr>
            <a:ln w="12700" cap="rnd">
              <a:solidFill>
                <a:schemeClr val="tx1"/>
              </a:solidFill>
              <a:round/>
            </a:ln>
            <a:effectLst/>
          </c:spPr>
          <c:marker>
            <c:symbol val="circle"/>
            <c:size val="5"/>
            <c:spPr>
              <a:solidFill>
                <a:schemeClr val="tx1"/>
              </a:solidFill>
              <a:ln w="9525">
                <a:solidFill>
                  <a:schemeClr val="tx1"/>
                </a:solidFill>
              </a:ln>
              <a:effectLst/>
            </c:spPr>
          </c:marker>
          <c:xVal>
            <c:numRef>
              <c:f>Sheet1!$A$3:$A$5</c:f>
              <c:numCache>
                <c:formatCode>General</c:formatCode>
                <c:ptCount val="3"/>
                <c:pt idx="0">
                  <c:v>1</c:v>
                </c:pt>
                <c:pt idx="1">
                  <c:v>2</c:v>
                </c:pt>
                <c:pt idx="2">
                  <c:v>4</c:v>
                </c:pt>
              </c:numCache>
            </c:numRef>
          </c:xVal>
          <c:yVal>
            <c:numRef>
              <c:f>Sheet1!$B$3:$B$5</c:f>
              <c:numCache>
                <c:formatCode>General</c:formatCode>
                <c:ptCount val="3"/>
                <c:pt idx="0">
                  <c:v>1.9000000000000001</c:v>
                </c:pt>
                <c:pt idx="1">
                  <c:v>1.1000000000000001</c:v>
                </c:pt>
                <c:pt idx="2">
                  <c:v>1.3</c:v>
                </c:pt>
              </c:numCache>
            </c:numRef>
          </c:yVal>
          <c:smooth val="0"/>
        </c:ser>
        <c:ser>
          <c:idx val="1"/>
          <c:order val="1"/>
          <c:tx>
            <c:strRef>
              <c:f>Sheet1!$C$2</c:f>
              <c:strCache>
                <c:ptCount val="1"/>
                <c:pt idx="0">
                  <c:v>Pb</c:v>
                </c:pt>
              </c:strCache>
            </c:strRef>
          </c:tx>
          <c:spPr>
            <a:ln w="12700" cap="rnd">
              <a:solidFill>
                <a:schemeClr val="tx1"/>
              </a:solidFill>
              <a:round/>
            </a:ln>
            <a:effectLst/>
          </c:spPr>
          <c:marker>
            <c:symbol val="triangle"/>
            <c:size val="6"/>
            <c:spPr>
              <a:solidFill>
                <a:schemeClr val="bg1"/>
              </a:solidFill>
              <a:ln w="9525">
                <a:solidFill>
                  <a:schemeClr val="tx1"/>
                </a:solidFill>
              </a:ln>
              <a:effectLst/>
            </c:spPr>
          </c:marker>
          <c:xVal>
            <c:numRef>
              <c:f>Sheet1!$A$3:$A$5</c:f>
              <c:numCache>
                <c:formatCode>General</c:formatCode>
                <c:ptCount val="3"/>
                <c:pt idx="0">
                  <c:v>1</c:v>
                </c:pt>
                <c:pt idx="1">
                  <c:v>2</c:v>
                </c:pt>
                <c:pt idx="2">
                  <c:v>4</c:v>
                </c:pt>
              </c:numCache>
            </c:numRef>
          </c:xVal>
          <c:yVal>
            <c:numRef>
              <c:f>Sheet1!$C$3:$C$5</c:f>
              <c:numCache>
                <c:formatCode>General</c:formatCode>
                <c:ptCount val="3"/>
                <c:pt idx="0">
                  <c:v>4</c:v>
                </c:pt>
                <c:pt idx="1">
                  <c:v>2</c:v>
                </c:pt>
                <c:pt idx="2">
                  <c:v>0.5</c:v>
                </c:pt>
              </c:numCache>
            </c:numRef>
          </c:yVal>
          <c:smooth val="0"/>
        </c:ser>
        <c:ser>
          <c:idx val="2"/>
          <c:order val="2"/>
          <c:tx>
            <c:strRef>
              <c:f>Sheet1!$D$2</c:f>
              <c:strCache>
                <c:ptCount val="1"/>
                <c:pt idx="0">
                  <c:v>Zn</c:v>
                </c:pt>
              </c:strCache>
            </c:strRef>
          </c:tx>
          <c:spPr>
            <a:ln w="12700" cap="rnd">
              <a:solidFill>
                <a:schemeClr val="tx1"/>
              </a:solidFill>
              <a:round/>
            </a:ln>
            <a:effectLst/>
          </c:spPr>
          <c:marker>
            <c:symbol val="square"/>
            <c:size val="5"/>
            <c:spPr>
              <a:solidFill>
                <a:schemeClr val="bg1"/>
              </a:solidFill>
              <a:ln w="9525">
                <a:solidFill>
                  <a:schemeClr val="tx1"/>
                </a:solidFill>
              </a:ln>
              <a:effectLst/>
            </c:spPr>
          </c:marker>
          <c:xVal>
            <c:numRef>
              <c:f>Sheet1!$A$3:$A$5</c:f>
              <c:numCache>
                <c:formatCode>General</c:formatCode>
                <c:ptCount val="3"/>
                <c:pt idx="0">
                  <c:v>1</c:v>
                </c:pt>
                <c:pt idx="1">
                  <c:v>2</c:v>
                </c:pt>
                <c:pt idx="2">
                  <c:v>4</c:v>
                </c:pt>
              </c:numCache>
            </c:numRef>
          </c:xVal>
          <c:yVal>
            <c:numRef>
              <c:f>Sheet1!$D$3:$D$5</c:f>
              <c:numCache>
                <c:formatCode>General</c:formatCode>
                <c:ptCount val="3"/>
                <c:pt idx="0">
                  <c:v>5.5</c:v>
                </c:pt>
                <c:pt idx="1">
                  <c:v>4</c:v>
                </c:pt>
                <c:pt idx="2">
                  <c:v>3.5</c:v>
                </c:pt>
              </c:numCache>
            </c:numRef>
          </c:yVal>
          <c:smooth val="0"/>
        </c:ser>
        <c:dLbls>
          <c:showLegendKey val="0"/>
          <c:showVal val="0"/>
          <c:showCatName val="0"/>
          <c:showSerName val="0"/>
          <c:showPercent val="0"/>
          <c:showBubbleSize val="0"/>
        </c:dLbls>
        <c:axId val="354823568"/>
        <c:axId val="354812928"/>
      </c:scatterChart>
      <c:valAx>
        <c:axId val="354823568"/>
        <c:scaling>
          <c:orientation val="minMax"/>
          <c:max val="4"/>
          <c:min val="1"/>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a-IR" sz="1000" b="0" i="0" kern="1200" baseline="0">
                    <a:solidFill>
                      <a:sysClr val="windowText" lastClr="000000"/>
                    </a:solidFill>
                    <a:effectLst/>
                    <a:cs typeface="B Mitra" panose="00000400000000000000" pitchFamily="2" charset="-78"/>
                  </a:rPr>
                  <a:t>دور آبیاری (روز)</a:t>
                </a:r>
                <a:endParaRPr lang="en-US" baseline="0">
                  <a:solidFill>
                    <a:sysClr val="windowText" lastClr="000000"/>
                  </a:solidFill>
                  <a:effectLst/>
                </a:endParaRPr>
              </a:p>
              <a:p>
                <a:pPr>
                  <a:defRPr sz="1000" b="0" i="0" u="none" strike="noStrike" kern="1200" baseline="0">
                    <a:solidFill>
                      <a:schemeClr val="tx1">
                        <a:lumMod val="65000"/>
                        <a:lumOff val="35000"/>
                      </a:schemeClr>
                    </a:solidFill>
                    <a:latin typeface="+mn-lt"/>
                    <a:ea typeface="+mn-ea"/>
                    <a:cs typeface="+mn-cs"/>
                  </a:defRPr>
                </a:pPr>
                <a:r>
                  <a:rPr lang="en-US" sz="900" baseline="0">
                    <a:solidFill>
                      <a:sysClr val="windowText" lastClr="000000"/>
                    </a:solidFill>
                    <a:latin typeface="Times New Roman" pitchFamily="18" charset="0"/>
                    <a:cs typeface="Times New Roman" pitchFamily="18" charset="0"/>
                  </a:rPr>
                  <a:t>Irrigation period (day)</a:t>
                </a:r>
              </a:p>
            </c:rich>
          </c:tx>
          <c:layout>
            <c:manualLayout>
              <c:xMode val="edge"/>
              <c:yMode val="edge"/>
              <c:x val="0.42834463435561587"/>
              <c:y val="0.82943722943722697"/>
            </c:manualLayout>
          </c:layout>
          <c:overlay val="0"/>
          <c:spPr>
            <a:noFill/>
            <a:ln>
              <a:noFill/>
            </a:ln>
            <a:effectLst/>
          </c:sp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en-US"/>
          </a:p>
        </c:txPr>
        <c:crossAx val="354812928"/>
        <c:crosses val="autoZero"/>
        <c:crossBetween val="midCat"/>
        <c:majorUnit val="1"/>
      </c:valAx>
      <c:valAx>
        <c:axId val="354812928"/>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fa-IR" sz="1000" baseline="0">
                    <a:solidFill>
                      <a:sysClr val="windowText" lastClr="000000"/>
                    </a:solidFill>
                    <a:cs typeface="B Mitra" panose="00000400000000000000" pitchFamily="2" charset="-78"/>
                  </a:rPr>
                  <a:t>غلظت فلز در برگ</a:t>
                </a:r>
                <a:endParaRPr lang="en-US" sz="1000" baseline="0">
                  <a:solidFill>
                    <a:sysClr val="windowText" lastClr="000000"/>
                  </a:solidFill>
                  <a:cs typeface="B Mitra" panose="00000400000000000000" pitchFamily="2" charset="-78"/>
                </a:endParaRPr>
              </a:p>
              <a:p>
                <a:pPr>
                  <a:defRPr sz="1000" b="0" i="0" u="none" strike="noStrike" kern="1200" baseline="0">
                    <a:solidFill>
                      <a:sysClr val="windowText" lastClr="000000"/>
                    </a:solidFill>
                    <a:latin typeface="+mn-lt"/>
                    <a:ea typeface="+mn-ea"/>
                    <a:cs typeface="+mn-cs"/>
                  </a:defRPr>
                </a:pPr>
                <a:r>
                  <a:rPr lang="en-US" sz="900">
                    <a:solidFill>
                      <a:sysClr val="windowText" lastClr="000000"/>
                    </a:solidFill>
                    <a:latin typeface="Times New Roman" pitchFamily="18" charset="0"/>
                    <a:cs typeface="Times New Roman" pitchFamily="18" charset="0"/>
                  </a:rPr>
                  <a:t>Metal concentration</a:t>
                </a:r>
              </a:p>
              <a:p>
                <a:pPr>
                  <a:defRPr sz="1000" b="0" i="0" u="none" strike="noStrike" kern="1200" baseline="0">
                    <a:solidFill>
                      <a:sysClr val="windowText" lastClr="000000"/>
                    </a:solidFill>
                    <a:latin typeface="+mn-lt"/>
                    <a:ea typeface="+mn-ea"/>
                    <a:cs typeface="+mn-cs"/>
                  </a:defRPr>
                </a:pPr>
                <a:r>
                  <a:rPr lang="en-US" sz="900">
                    <a:solidFill>
                      <a:sysClr val="windowText" lastClr="000000"/>
                    </a:solidFill>
                    <a:latin typeface="Times New Roman" pitchFamily="18" charset="0"/>
                    <a:cs typeface="Times New Roman" pitchFamily="18" charset="0"/>
                  </a:rPr>
                  <a:t>in leaves (mg kg</a:t>
                </a:r>
                <a:r>
                  <a:rPr lang="en-US" sz="900" baseline="30000">
                    <a:solidFill>
                      <a:sysClr val="windowText" lastClr="000000"/>
                    </a:solidFill>
                    <a:latin typeface="Times New Roman" pitchFamily="18" charset="0"/>
                    <a:cs typeface="Times New Roman" pitchFamily="18" charset="0"/>
                  </a:rPr>
                  <a:t>-1</a:t>
                </a:r>
                <a:r>
                  <a:rPr lang="en-US" sz="900">
                    <a:solidFill>
                      <a:sysClr val="windowText" lastClr="000000"/>
                    </a:solidFill>
                    <a:latin typeface="Times New Roman" pitchFamily="18" charset="0"/>
                    <a:cs typeface="Times New Roman" pitchFamily="18" charset="0"/>
                  </a:rPr>
                  <a:t>)</a:t>
                </a:r>
              </a:p>
            </c:rich>
          </c:tx>
          <c:layout>
            <c:manualLayout>
              <c:xMode val="edge"/>
              <c:yMode val="edge"/>
              <c:x val="2.1280850269210456E-2"/>
              <c:y val="0.25157370953630775"/>
            </c:manualLayout>
          </c:layout>
          <c:overlay val="0"/>
          <c:spPr>
            <a:noFill/>
            <a:ln>
              <a:noFill/>
            </a:ln>
            <a:effectLst/>
          </c:sp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en-US"/>
          </a:p>
        </c:txPr>
        <c:crossAx val="354823568"/>
        <c:crosses val="autoZero"/>
        <c:crossBetween val="midCat"/>
      </c:valAx>
      <c:spPr>
        <a:noFill/>
        <a:ln>
          <a:solidFill>
            <a:schemeClr val="tx1"/>
          </a:solidFill>
        </a:ln>
        <a:effectLst/>
      </c:spPr>
    </c:plotArea>
    <c:legend>
      <c:legendPos val="b"/>
      <c:layout>
        <c:manualLayout>
          <c:xMode val="edge"/>
          <c:yMode val="edge"/>
          <c:x val="0.54497888850850573"/>
          <c:y val="0.10243000874890652"/>
          <c:w val="0.39468374259541805"/>
          <c:h val="7.8125546806649182E-2"/>
        </c:manualLayout>
      </c:layout>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342554877880839"/>
          <c:y val="5.0925925925925923E-2"/>
          <c:w val="0.73601880215809101"/>
          <c:h val="0.6723229748330376"/>
        </c:manualLayout>
      </c:layout>
      <c:barChart>
        <c:barDir val="col"/>
        <c:grouping val="clustered"/>
        <c:varyColors val="0"/>
        <c:ser>
          <c:idx val="0"/>
          <c:order val="0"/>
          <c:tx>
            <c:strRef>
              <c:f>Sheet1!$B$2</c:f>
              <c:strCache>
                <c:ptCount val="1"/>
                <c:pt idx="0">
                  <c:v>Cd</c:v>
                </c:pt>
              </c:strCache>
            </c:strRef>
          </c:tx>
          <c:spPr>
            <a:pattFill prst="pct5">
              <a:fgClr>
                <a:srgbClr val="000000"/>
              </a:fgClr>
              <a:bgClr>
                <a:srgbClr val="FFFFFF"/>
              </a:bgClr>
            </a:pattFill>
            <a:ln w="3171">
              <a:solidFill>
                <a:srgbClr val="000000"/>
              </a:solidFill>
              <a:prstDash val="solid"/>
            </a:ln>
          </c:spPr>
          <c:invertIfNegative val="0"/>
          <c:cat>
            <c:numRef>
              <c:f>Sheet1!$A$3:$A$5</c:f>
              <c:numCache>
                <c:formatCode>General</c:formatCode>
                <c:ptCount val="3"/>
                <c:pt idx="0">
                  <c:v>1</c:v>
                </c:pt>
                <c:pt idx="1">
                  <c:v>2</c:v>
                </c:pt>
                <c:pt idx="2">
                  <c:v>4</c:v>
                </c:pt>
              </c:numCache>
            </c:numRef>
          </c:cat>
          <c:val>
            <c:numRef>
              <c:f>Sheet1!$B$3:$B$5</c:f>
              <c:numCache>
                <c:formatCode>General</c:formatCode>
                <c:ptCount val="3"/>
                <c:pt idx="0">
                  <c:v>1.9000000000000001</c:v>
                </c:pt>
                <c:pt idx="1">
                  <c:v>1.1000000000000001</c:v>
                </c:pt>
                <c:pt idx="2">
                  <c:v>1.3</c:v>
                </c:pt>
              </c:numCache>
            </c:numRef>
          </c:val>
        </c:ser>
        <c:ser>
          <c:idx val="1"/>
          <c:order val="1"/>
          <c:tx>
            <c:strRef>
              <c:f>Sheet1!$C$2</c:f>
              <c:strCache>
                <c:ptCount val="1"/>
                <c:pt idx="0">
                  <c:v>Pb</c:v>
                </c:pt>
              </c:strCache>
            </c:strRef>
          </c:tx>
          <c:spPr>
            <a:pattFill prst="dkDnDiag">
              <a:fgClr>
                <a:srgbClr val="000000"/>
              </a:fgClr>
              <a:bgClr>
                <a:srgbClr val="FFFFFF"/>
              </a:bgClr>
            </a:pattFill>
            <a:ln w="3171">
              <a:solidFill>
                <a:srgbClr val="000000"/>
              </a:solidFill>
              <a:prstDash val="solid"/>
            </a:ln>
          </c:spPr>
          <c:invertIfNegative val="0"/>
          <c:cat>
            <c:numRef>
              <c:f>Sheet1!$A$3:$A$5</c:f>
              <c:numCache>
                <c:formatCode>General</c:formatCode>
                <c:ptCount val="3"/>
                <c:pt idx="0">
                  <c:v>1</c:v>
                </c:pt>
                <c:pt idx="1">
                  <c:v>2</c:v>
                </c:pt>
                <c:pt idx="2">
                  <c:v>4</c:v>
                </c:pt>
              </c:numCache>
            </c:numRef>
          </c:cat>
          <c:val>
            <c:numRef>
              <c:f>Sheet1!$C$3:$C$5</c:f>
              <c:numCache>
                <c:formatCode>General</c:formatCode>
                <c:ptCount val="3"/>
                <c:pt idx="0">
                  <c:v>4</c:v>
                </c:pt>
                <c:pt idx="1">
                  <c:v>2</c:v>
                </c:pt>
                <c:pt idx="2">
                  <c:v>0.5</c:v>
                </c:pt>
              </c:numCache>
            </c:numRef>
          </c:val>
        </c:ser>
        <c:ser>
          <c:idx val="2"/>
          <c:order val="2"/>
          <c:tx>
            <c:strRef>
              <c:f>Sheet1!$D$2</c:f>
              <c:strCache>
                <c:ptCount val="1"/>
                <c:pt idx="0">
                  <c:v>Zn</c:v>
                </c:pt>
              </c:strCache>
            </c:strRef>
          </c:tx>
          <c:spPr>
            <a:pattFill prst="pct20">
              <a:fgClr>
                <a:srgbClr val="000000"/>
              </a:fgClr>
              <a:bgClr>
                <a:srgbClr val="FFFFFF"/>
              </a:bgClr>
            </a:pattFill>
            <a:ln w="3171">
              <a:solidFill>
                <a:srgbClr val="000000"/>
              </a:solidFill>
              <a:prstDash val="solid"/>
            </a:ln>
          </c:spPr>
          <c:invertIfNegative val="0"/>
          <c:cat>
            <c:numRef>
              <c:f>Sheet1!$A$3:$A$5</c:f>
              <c:numCache>
                <c:formatCode>General</c:formatCode>
                <c:ptCount val="3"/>
                <c:pt idx="0">
                  <c:v>1</c:v>
                </c:pt>
                <c:pt idx="1">
                  <c:v>2</c:v>
                </c:pt>
                <c:pt idx="2">
                  <c:v>4</c:v>
                </c:pt>
              </c:numCache>
            </c:numRef>
          </c:cat>
          <c:val>
            <c:numRef>
              <c:f>Sheet1!$D$3:$D$5</c:f>
              <c:numCache>
                <c:formatCode>General</c:formatCode>
                <c:ptCount val="3"/>
                <c:pt idx="0">
                  <c:v>5.5</c:v>
                </c:pt>
                <c:pt idx="1">
                  <c:v>4</c:v>
                </c:pt>
                <c:pt idx="2">
                  <c:v>3.5</c:v>
                </c:pt>
              </c:numCache>
            </c:numRef>
          </c:val>
        </c:ser>
        <c:dLbls>
          <c:showLegendKey val="0"/>
          <c:showVal val="0"/>
          <c:showCatName val="0"/>
          <c:showSerName val="0"/>
          <c:showPercent val="0"/>
          <c:showBubbleSize val="0"/>
        </c:dLbls>
        <c:gapWidth val="150"/>
        <c:axId val="373977872"/>
        <c:axId val="373977312"/>
      </c:barChart>
      <c:catAx>
        <c:axId val="373977872"/>
        <c:scaling>
          <c:orientation val="minMax"/>
        </c:scaling>
        <c:delete val="0"/>
        <c:axPos val="b"/>
        <c:title>
          <c:tx>
            <c:rich>
              <a:bodyPr/>
              <a:lstStyle/>
              <a:p>
                <a:pPr rtl="1">
                  <a:defRPr sz="1098" b="0" i="0" u="none" strike="noStrike" baseline="0">
                    <a:solidFill>
                      <a:srgbClr val="000000"/>
                    </a:solidFill>
                    <a:latin typeface="Calibri"/>
                    <a:ea typeface="Calibri"/>
                    <a:cs typeface="Calibri"/>
                  </a:defRPr>
                </a:pPr>
                <a:r>
                  <a:rPr lang="en-US" sz="999" b="0" i="0" u="none" strike="noStrike" baseline="0">
                    <a:solidFill>
                      <a:srgbClr val="000000"/>
                    </a:solidFill>
                    <a:cs typeface="B Mitra" pitchFamily="2" charset="-78"/>
                  </a:rPr>
                  <a:t>دور آبیاری</a:t>
                </a:r>
                <a:r>
                  <a:rPr lang="fa-IR" sz="999" b="0" i="0" u="none" strike="noStrike" baseline="0">
                    <a:solidFill>
                      <a:srgbClr val="000000"/>
                    </a:solidFill>
                    <a:cs typeface="B Mitra" pitchFamily="2" charset="-78"/>
                  </a:rPr>
                  <a:t> (</a:t>
                </a:r>
                <a:r>
                  <a:rPr lang="en-US" sz="999" b="0" i="0" u="none" strike="noStrike" baseline="0">
                    <a:solidFill>
                      <a:srgbClr val="000000"/>
                    </a:solidFill>
                    <a:cs typeface="B Mitra" pitchFamily="2" charset="-78"/>
                  </a:rPr>
                  <a:t>روز</a:t>
                </a:r>
                <a:r>
                  <a:rPr lang="fa-IR" sz="999" b="0" i="0" u="none" strike="noStrike" baseline="0">
                    <a:solidFill>
                      <a:srgbClr val="000000"/>
                    </a:solidFill>
                    <a:cs typeface="B Mitra" pitchFamily="2" charset="-78"/>
                  </a:rPr>
                  <a:t>)</a:t>
                </a:r>
                <a:endParaRPr lang="en-US" sz="1000" b="0" i="0" u="none" strike="noStrike" baseline="0">
                  <a:solidFill>
                    <a:srgbClr val="333333"/>
                  </a:solidFill>
                  <a:latin typeface="Times New Roman"/>
                  <a:cs typeface="B Mitra" pitchFamily="2" charset="-78"/>
                </a:endParaRPr>
              </a:p>
              <a:p>
                <a:pPr rtl="1">
                  <a:defRPr sz="1098" b="0" i="0" u="none" strike="noStrike" baseline="0">
                    <a:solidFill>
                      <a:srgbClr val="000000"/>
                    </a:solidFill>
                    <a:latin typeface="Calibri"/>
                    <a:ea typeface="Calibri"/>
                    <a:cs typeface="Calibri"/>
                  </a:defRPr>
                </a:pPr>
                <a:r>
                  <a:rPr lang="en-US" sz="899" b="0" i="0" u="none" strike="noStrike" baseline="0">
                    <a:solidFill>
                      <a:sysClr val="windowText" lastClr="000000"/>
                    </a:solidFill>
                    <a:latin typeface="Times New Roman"/>
                    <a:cs typeface="Times New Roman"/>
                  </a:rPr>
                  <a:t>Irrigation period (day)</a:t>
                </a:r>
              </a:p>
            </c:rich>
          </c:tx>
          <c:layout>
            <c:manualLayout>
              <c:xMode val="edge"/>
              <c:yMode val="edge"/>
              <c:x val="0.42834467300319473"/>
              <c:y val="0.83438870292253287"/>
            </c:manualLayout>
          </c:layout>
          <c:overlay val="0"/>
          <c:spPr>
            <a:noFill/>
            <a:ln w="25372">
              <a:noFill/>
            </a:ln>
          </c:spPr>
        </c:title>
        <c:numFmt formatCode="General" sourceLinked="1"/>
        <c:majorTickMark val="in"/>
        <c:minorTickMark val="none"/>
        <c:tickLblPos val="nextTo"/>
        <c:spPr>
          <a:noFill/>
          <a:ln w="9514" cap="flat" cmpd="sng" algn="ctr">
            <a:solidFill>
              <a:schemeClr val="tx1"/>
            </a:solidFill>
            <a:round/>
          </a:ln>
          <a:effectLst/>
        </c:spPr>
        <c:txPr>
          <a:bodyPr rot="-60000000" spcFirstLastPara="1" vertOverflow="ellipsis" vert="horz" wrap="square" anchor="ctr" anchorCtr="1"/>
          <a:lstStyle/>
          <a:p>
            <a:pPr>
              <a:defRPr sz="899" b="0" i="0" u="none" strike="noStrike" kern="1200" baseline="0">
                <a:solidFill>
                  <a:schemeClr val="tx1"/>
                </a:solidFill>
                <a:latin typeface="Times New Roman" pitchFamily="18" charset="0"/>
                <a:ea typeface="+mn-ea"/>
                <a:cs typeface="Times New Roman" pitchFamily="18" charset="0"/>
              </a:defRPr>
            </a:pPr>
            <a:endParaRPr lang="en-US"/>
          </a:p>
        </c:txPr>
        <c:crossAx val="373977312"/>
        <c:crosses val="autoZero"/>
        <c:auto val="1"/>
        <c:lblAlgn val="ctr"/>
        <c:lblOffset val="100"/>
        <c:noMultiLvlLbl val="0"/>
      </c:catAx>
      <c:valAx>
        <c:axId val="373977312"/>
        <c:scaling>
          <c:orientation val="minMax"/>
        </c:scaling>
        <c:delete val="0"/>
        <c:axPos val="l"/>
        <c:title>
          <c:tx>
            <c:rich>
              <a:bodyPr/>
              <a:lstStyle/>
              <a:p>
                <a:pPr>
                  <a:defRPr sz="1097" b="0" i="0" u="none" strike="noStrike" baseline="0">
                    <a:solidFill>
                      <a:sysClr val="windowText" lastClr="000000"/>
                    </a:solidFill>
                    <a:latin typeface="Calibri"/>
                    <a:ea typeface="Calibri"/>
                    <a:cs typeface="Calibri"/>
                  </a:defRPr>
                </a:pPr>
                <a:r>
                  <a:rPr lang="en-US" sz="999" b="0" i="0" u="none" strike="noStrike" baseline="0">
                    <a:solidFill>
                      <a:sysClr val="windowText" lastClr="000000"/>
                    </a:solidFill>
                    <a:cs typeface="B Mitra" pitchFamily="2" charset="-78"/>
                  </a:rPr>
                  <a:t>غلظت فلز در برگ</a:t>
                </a:r>
                <a:endParaRPr lang="en-US" sz="1000" b="0" i="0" u="none" strike="noStrike" baseline="0">
                  <a:solidFill>
                    <a:sysClr val="windowText" lastClr="000000"/>
                  </a:solidFill>
                  <a:latin typeface="Times New Roman"/>
                  <a:cs typeface="B Mitra" pitchFamily="2" charset="-78"/>
                </a:endParaRPr>
              </a:p>
              <a:p>
                <a:pPr>
                  <a:defRPr sz="1097" b="0" i="0" u="none" strike="noStrike" baseline="0">
                    <a:solidFill>
                      <a:sysClr val="windowText" lastClr="000000"/>
                    </a:solidFill>
                    <a:latin typeface="Calibri"/>
                    <a:ea typeface="Calibri"/>
                    <a:cs typeface="Calibri"/>
                  </a:defRPr>
                </a:pPr>
                <a:r>
                  <a:rPr lang="en-US" sz="899" b="0" i="0" u="none" strike="noStrike" baseline="0">
                    <a:solidFill>
                      <a:sysClr val="windowText" lastClr="000000"/>
                    </a:solidFill>
                    <a:latin typeface="Times New Roman"/>
                    <a:cs typeface="Times New Roman"/>
                  </a:rPr>
                  <a:t>Metal concentration</a:t>
                </a:r>
              </a:p>
              <a:p>
                <a:pPr>
                  <a:defRPr sz="1097" b="0" i="0" u="none" strike="noStrike" baseline="0">
                    <a:solidFill>
                      <a:sysClr val="windowText" lastClr="000000"/>
                    </a:solidFill>
                    <a:latin typeface="Calibri"/>
                    <a:ea typeface="Calibri"/>
                    <a:cs typeface="Calibri"/>
                  </a:defRPr>
                </a:pPr>
                <a:r>
                  <a:rPr lang="en-US" sz="899" b="0" i="0" u="none" strike="noStrike" baseline="0">
                    <a:solidFill>
                      <a:sysClr val="windowText" lastClr="000000"/>
                    </a:solidFill>
                    <a:latin typeface="Times New Roman"/>
                    <a:cs typeface="Times New Roman"/>
                  </a:rPr>
                  <a:t>in leaves (mg kg</a:t>
                </a:r>
                <a:r>
                  <a:rPr lang="en-US" sz="899" b="0" i="0" u="none" strike="noStrike" baseline="30000">
                    <a:solidFill>
                      <a:sysClr val="windowText" lastClr="000000"/>
                    </a:solidFill>
                    <a:latin typeface="Times New Roman"/>
                    <a:cs typeface="Times New Roman"/>
                  </a:rPr>
                  <a:t>-1</a:t>
                </a:r>
                <a:r>
                  <a:rPr lang="en-US" sz="899" b="0" i="0" u="none" strike="noStrike" baseline="0">
                    <a:solidFill>
                      <a:sysClr val="windowText" lastClr="000000"/>
                    </a:solidFill>
                    <a:latin typeface="Times New Roman"/>
                    <a:cs typeface="Times New Roman"/>
                  </a:rPr>
                  <a:t>)</a:t>
                </a:r>
              </a:p>
            </c:rich>
          </c:tx>
          <c:layout>
            <c:manualLayout>
              <c:xMode val="edge"/>
              <c:yMode val="edge"/>
              <c:x val="2.1280671800581508E-2"/>
              <c:y val="0.2515738244359792"/>
            </c:manualLayout>
          </c:layout>
          <c:overlay val="0"/>
          <c:spPr>
            <a:noFill/>
            <a:ln w="25372">
              <a:noFill/>
            </a:ln>
          </c:spPr>
        </c:title>
        <c:numFmt formatCode="General" sourceLinked="1"/>
        <c:majorTickMark val="in"/>
        <c:minorTickMark val="none"/>
        <c:tickLblPos val="nextTo"/>
        <c:spPr>
          <a:noFill/>
          <a:ln w="9514" cap="flat" cmpd="sng" algn="ctr">
            <a:solidFill>
              <a:schemeClr val="tx1"/>
            </a:solidFill>
            <a:round/>
          </a:ln>
          <a:effectLst/>
        </c:spPr>
        <c:txPr>
          <a:bodyPr rot="-60000000" spcFirstLastPara="1" vertOverflow="ellipsis" vert="horz" wrap="square" anchor="ctr" anchorCtr="1"/>
          <a:lstStyle/>
          <a:p>
            <a:pPr>
              <a:defRPr sz="899" b="0" i="0" u="none" strike="noStrike" kern="1200" baseline="0">
                <a:solidFill>
                  <a:schemeClr val="tx1"/>
                </a:solidFill>
                <a:latin typeface="Times New Roman" pitchFamily="18" charset="0"/>
                <a:ea typeface="+mn-ea"/>
                <a:cs typeface="Times New Roman" pitchFamily="18" charset="0"/>
              </a:defRPr>
            </a:pPr>
            <a:endParaRPr lang="en-US"/>
          </a:p>
        </c:txPr>
        <c:crossAx val="373977872"/>
        <c:crosses val="autoZero"/>
        <c:crossBetween val="between"/>
      </c:valAx>
      <c:spPr>
        <a:noFill/>
        <a:ln w="12686">
          <a:solidFill>
            <a:srgbClr val="000000"/>
          </a:solidFill>
          <a:prstDash val="solid"/>
        </a:ln>
      </c:spPr>
    </c:plotArea>
    <c:legend>
      <c:legendPos val="r"/>
      <c:layout>
        <c:manualLayout>
          <c:xMode val="edge"/>
          <c:yMode val="edge"/>
          <c:x val="0.53276353885695338"/>
          <c:y val="9.9098873094371237E-2"/>
          <c:w val="0.31054124873658523"/>
          <c:h val="9.0089970691365651E-2"/>
        </c:manualLayout>
      </c:layout>
      <c:overlay val="0"/>
      <c:spPr>
        <a:noFill/>
        <a:ln>
          <a:solidFill>
            <a:schemeClr val="tx1"/>
          </a:solid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14"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DFFA3-DE7F-4C71-B9F2-C463596B4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"راهنماي نگارش مقاله براي نشريه علمي – پژوهشي شيلات"</vt:lpstr>
    </vt:vector>
  </TitlesOfParts>
  <Company>YU</Company>
  <LinksUpToDate>false</LinksUpToDate>
  <CharactersWithSpaces>12452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"راهنماي نگارش مقاله براي نشريه علمي – پژوهشي شيلات"</dc:title>
  <dc:creator>abharian</dc:creator>
  <cp:lastModifiedBy>hamayesh peste</cp:lastModifiedBy>
  <cp:revision>2</cp:revision>
  <cp:lastPrinted>2015-01-10T06:30:00Z</cp:lastPrinted>
  <dcterms:created xsi:type="dcterms:W3CDTF">2018-09-02T08:33:00Z</dcterms:created>
  <dcterms:modified xsi:type="dcterms:W3CDTF">2018-09-02T08:33:00Z</dcterms:modified>
</cp:coreProperties>
</file>